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76" w:rsidRDefault="008700B1" w:rsidP="000A0718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605876" w:rsidRPr="006D2201" w:rsidRDefault="00605876" w:rsidP="00605876">
      <w:pPr>
        <w:jc w:val="center"/>
        <w:rPr>
          <w:rFonts w:ascii="Comic Sans MS" w:hAnsi="Comic Sans MS"/>
          <w:b/>
          <w:sz w:val="22"/>
          <w:szCs w:val="22"/>
        </w:rPr>
      </w:pPr>
      <w:r w:rsidRPr="006D2201">
        <w:rPr>
          <w:rFonts w:ascii="Comic Sans MS" w:hAnsi="Comic Sans MS"/>
          <w:b/>
          <w:sz w:val="22"/>
          <w:szCs w:val="22"/>
        </w:rPr>
        <w:t>PLANIFICATION G</w:t>
      </w:r>
      <w:r w:rsidR="00E76377">
        <w:rPr>
          <w:rFonts w:ascii="Comic Sans MS" w:hAnsi="Comic Sans MS"/>
          <w:b/>
          <w:sz w:val="22"/>
          <w:szCs w:val="22"/>
        </w:rPr>
        <w:t>LOBALE</w:t>
      </w:r>
      <w:r w:rsidR="000E0E8E">
        <w:rPr>
          <w:rFonts w:ascii="Comic Sans MS" w:hAnsi="Comic Sans MS"/>
          <w:b/>
          <w:sz w:val="22"/>
          <w:szCs w:val="22"/>
        </w:rPr>
        <w:t> :</w:t>
      </w:r>
      <w:r w:rsidRPr="006D220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VUE D’ENSEMBLE</w:t>
      </w:r>
      <w:r w:rsidRPr="006D2201">
        <w:rPr>
          <w:rFonts w:ascii="Comic Sans MS" w:hAnsi="Comic Sans MS"/>
          <w:b/>
          <w:sz w:val="22"/>
          <w:szCs w:val="22"/>
        </w:rPr>
        <w:t xml:space="preserve"> </w:t>
      </w:r>
      <w:r w:rsidR="000E0E8E">
        <w:rPr>
          <w:rFonts w:ascii="Comic Sans MS" w:hAnsi="Comic Sans MS"/>
          <w:b/>
          <w:sz w:val="22"/>
          <w:szCs w:val="22"/>
        </w:rPr>
        <w:t xml:space="preserve">DE L’ÉCOLE ________________________ </w:t>
      </w:r>
      <w:r w:rsidRPr="006D2201">
        <w:rPr>
          <w:rFonts w:ascii="Comic Sans MS" w:hAnsi="Comic Sans MS"/>
          <w:b/>
          <w:sz w:val="22"/>
          <w:szCs w:val="22"/>
        </w:rPr>
        <w:t>– ÉDUCATION PHYSIQUE ET À LA SANTÉ.</w:t>
      </w:r>
      <w:r w:rsidR="00706562">
        <w:rPr>
          <w:rFonts w:ascii="Comic Sans MS" w:hAnsi="Comic Sans MS"/>
          <w:b/>
          <w:sz w:val="22"/>
          <w:szCs w:val="22"/>
        </w:rPr>
        <w:t xml:space="preserve">  Année: _________</w:t>
      </w:r>
    </w:p>
    <w:p w:rsidR="00605876" w:rsidRPr="006D2201" w:rsidRDefault="00605876" w:rsidP="00605876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9279" w:type="dxa"/>
        <w:tblInd w:w="-885" w:type="dxa"/>
        <w:tblLayout w:type="fixed"/>
        <w:tblLook w:val="04A0"/>
      </w:tblPr>
      <w:tblGrid>
        <w:gridCol w:w="1419"/>
        <w:gridCol w:w="1842"/>
        <w:gridCol w:w="1843"/>
        <w:gridCol w:w="1843"/>
        <w:gridCol w:w="1984"/>
        <w:gridCol w:w="1701"/>
        <w:gridCol w:w="1701"/>
        <w:gridCol w:w="1985"/>
        <w:gridCol w:w="1502"/>
        <w:gridCol w:w="1701"/>
        <w:gridCol w:w="1758"/>
      </w:tblGrid>
      <w:tr w:rsidR="00605876" w:rsidRPr="006D2201" w:rsidTr="00E12533">
        <w:tc>
          <w:tcPr>
            <w:tcW w:w="1419" w:type="dxa"/>
            <w:shd w:val="clear" w:color="auto" w:fill="auto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Secondaire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 w:val="restart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 w:val="restart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05876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05876" w:rsidRPr="006D2201" w:rsidRDefault="00605876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05876" w:rsidRPr="006D2201" w:rsidRDefault="00605876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263B8">
        <w:trPr>
          <w:trHeight w:val="39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0E0E8E" w:rsidRPr="006D2201" w:rsidRDefault="000E0E8E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Adaptation scolaire</w:t>
            </w:r>
            <w:r w:rsidR="00294E4C">
              <w:rPr>
                <w:rFonts w:ascii="Comic Sans MS" w:hAnsi="Comic Sans MS"/>
                <w:b/>
                <w:sz w:val="22"/>
                <w:szCs w:val="22"/>
              </w:rPr>
              <w:t xml:space="preserve"> ou autre</w:t>
            </w: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263B8">
        <w:trPr>
          <w:trHeight w:val="397"/>
        </w:trPr>
        <w:tc>
          <w:tcPr>
            <w:tcW w:w="1419" w:type="dxa"/>
            <w:vMerge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263B8">
        <w:trPr>
          <w:trHeight w:val="397"/>
        </w:trPr>
        <w:tc>
          <w:tcPr>
            <w:tcW w:w="1419" w:type="dxa"/>
            <w:vMerge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605876" w:rsidRPr="006D2201" w:rsidRDefault="00605876" w:rsidP="00605876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9279" w:type="dxa"/>
        <w:tblInd w:w="-885" w:type="dxa"/>
        <w:tblLook w:val="04A0"/>
      </w:tblPr>
      <w:tblGrid>
        <w:gridCol w:w="19279"/>
      </w:tblGrid>
      <w:tr w:rsidR="00605876" w:rsidRPr="006D2201" w:rsidTr="00E12533">
        <w:trPr>
          <w:trHeight w:val="560"/>
        </w:trPr>
        <w:tc>
          <w:tcPr>
            <w:tcW w:w="19279" w:type="dxa"/>
          </w:tcPr>
          <w:p w:rsidR="00605876" w:rsidRPr="006D2201" w:rsidRDefault="00605876" w:rsidP="00E12533">
            <w:pPr>
              <w:spacing w:before="60" w:after="6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>CD1 : Agir dans divers contextes de pratiques d’activités physiques :</w:t>
            </w:r>
            <w:r w:rsidRPr="006D2201">
              <w:rPr>
                <w:rFonts w:ascii="Comic Sans MS" w:hAnsi="Comic Sans MS"/>
                <w:sz w:val="20"/>
              </w:rPr>
              <w:t xml:space="preserve"> Types d’activités : </w:t>
            </w:r>
            <w:r w:rsidRPr="006D2201">
              <w:rPr>
                <w:rFonts w:ascii="Comic Sans MS" w:hAnsi="Comic Sans MS"/>
                <w:b/>
                <w:sz w:val="20"/>
              </w:rPr>
              <w:t>A</w:t>
            </w:r>
            <w:r w:rsidRPr="006D2201">
              <w:rPr>
                <w:rFonts w:ascii="Comic Sans MS" w:hAnsi="Comic Sans MS"/>
                <w:sz w:val="20"/>
              </w:rPr>
              <w:t xml:space="preserve"> : Activités cycliques </w:t>
            </w:r>
            <w:r w:rsidRPr="006D2201">
              <w:rPr>
                <w:rFonts w:ascii="Comic Sans MS" w:hAnsi="Comic Sans MS"/>
                <w:b/>
                <w:sz w:val="20"/>
              </w:rPr>
              <w:t>B</w:t>
            </w:r>
            <w:r w:rsidRPr="006D2201">
              <w:rPr>
                <w:rFonts w:ascii="Comic Sans MS" w:hAnsi="Comic Sans MS"/>
                <w:sz w:val="20"/>
              </w:rPr>
              <w:t xml:space="preserve"> : Activités à action unique </w:t>
            </w:r>
            <w:r w:rsidRPr="006D2201">
              <w:rPr>
                <w:rFonts w:ascii="Comic Sans MS" w:hAnsi="Comic Sans MS"/>
                <w:b/>
                <w:sz w:val="20"/>
              </w:rPr>
              <w:t>C</w:t>
            </w:r>
            <w:r w:rsidRPr="006D2201">
              <w:rPr>
                <w:rFonts w:ascii="Comic Sans MS" w:hAnsi="Comic Sans MS"/>
                <w:sz w:val="20"/>
              </w:rPr>
              <w:t xml:space="preserve"> : Activités d’adresse </w:t>
            </w:r>
            <w:r w:rsidRPr="006D2201">
              <w:rPr>
                <w:rFonts w:ascii="Comic Sans MS" w:hAnsi="Comic Sans MS"/>
                <w:b/>
                <w:sz w:val="20"/>
              </w:rPr>
              <w:t>D </w:t>
            </w:r>
            <w:r w:rsidRPr="006D2201">
              <w:rPr>
                <w:rFonts w:ascii="Comic Sans MS" w:hAnsi="Comic Sans MS"/>
                <w:sz w:val="20"/>
              </w:rPr>
              <w:t>: Activités technico-artistiques</w:t>
            </w:r>
          </w:p>
        </w:tc>
      </w:tr>
      <w:tr w:rsidR="00605876" w:rsidRPr="006D2201" w:rsidTr="00E12533">
        <w:trPr>
          <w:trHeight w:val="625"/>
        </w:trPr>
        <w:tc>
          <w:tcPr>
            <w:tcW w:w="19279" w:type="dxa"/>
          </w:tcPr>
          <w:p w:rsidR="00605876" w:rsidRPr="006D2201" w:rsidRDefault="001D43AA" w:rsidP="00E12533">
            <w:pPr>
              <w:spacing w:before="60" w:after="60"/>
              <w:ind w:left="360" w:hanging="36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val="fr-CA" w:eastAsia="fr-CA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26" type="#_x0000_t84" style="position:absolute;left:0;text-align:left;margin-left:793.25pt;margin-top:14.85pt;width:174pt;height:61.5pt;z-index:251658240;mso-position-horizontal-relative:text;mso-position-vertical-relative:text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  <v:textbox style="mso-next-textbox:#_x0000_s1026">
                    <w:txbxContent>
                      <w:p w:rsidR="001D43AA" w:rsidRPr="00E33564" w:rsidRDefault="001D43AA" w:rsidP="001D43AA">
                        <w:pPr>
                          <w:rPr>
                            <w:rFonts w:ascii="Cooper Std Black" w:hAnsi="Cooper Std Black"/>
                            <w:color w:val="548DD4" w:themeColor="text2" w:themeTint="99"/>
                          </w:rPr>
                        </w:pPr>
                        <w:r w:rsidRPr="00E33564">
                          <w:rPr>
                            <w:rFonts w:ascii="Cooper Std Black" w:hAnsi="Cooper Std Black"/>
                            <w:color w:val="548DD4" w:themeColor="text2" w:themeTint="99"/>
                          </w:rPr>
                          <w:t>T.P.E.P.A.S.</w:t>
                        </w:r>
                      </w:p>
                      <w:p w:rsidR="001D43AA" w:rsidRPr="00E33564" w:rsidRDefault="001D43AA" w:rsidP="001D43AA">
                        <w:pPr>
                          <w:jc w:val="right"/>
                          <w:rPr>
                            <w:rFonts w:ascii="JasmineUPC" w:hAnsi="JasmineUPC" w:cs="JasmineUPC"/>
                            <w:color w:val="404040" w:themeColor="text1" w:themeTint="BF"/>
                          </w:rPr>
                        </w:pPr>
                        <w:r w:rsidRPr="00E33564">
                          <w:rPr>
                            <w:rFonts w:ascii="JasmineUPC" w:hAnsi="JasmineUPC" w:cs="JasmineUPC"/>
                            <w:color w:val="404040" w:themeColor="text1" w:themeTint="BF"/>
                          </w:rPr>
                          <w:t xml:space="preserve">Table provinciale en éducation </w:t>
                        </w:r>
                      </w:p>
                      <w:p w:rsidR="001D43AA" w:rsidRPr="00E33564" w:rsidRDefault="001D43AA" w:rsidP="001D43AA">
                        <w:pPr>
                          <w:jc w:val="right"/>
                          <w:rPr>
                            <w:rFonts w:ascii="JasmineUPC" w:hAnsi="JasmineUPC" w:cs="JasmineUPC"/>
                            <w:color w:val="404040" w:themeColor="text1" w:themeTint="BF"/>
                          </w:rPr>
                        </w:pPr>
                        <w:r w:rsidRPr="00E33564">
                          <w:rPr>
                            <w:rFonts w:ascii="JasmineUPC" w:hAnsi="JasmineUPC" w:cs="JasmineUPC"/>
                            <w:color w:val="404040" w:themeColor="text1" w:themeTint="BF"/>
                          </w:rPr>
                          <w:t>physique et à la santé</w:t>
                        </w:r>
                      </w:p>
                      <w:p w:rsidR="001D43AA" w:rsidRDefault="001D43AA" w:rsidP="001D43AA"/>
                    </w:txbxContent>
                  </v:textbox>
                </v:shape>
              </w:pict>
            </w:r>
            <w:r w:rsidR="00605876" w:rsidRPr="006D2201">
              <w:rPr>
                <w:rFonts w:ascii="Comic Sans MS" w:hAnsi="Comic Sans MS"/>
                <w:b/>
                <w:sz w:val="20"/>
              </w:rPr>
              <w:t xml:space="preserve">CD2 : Interagir dans divers contextes de pratique d’activités physiques : </w:t>
            </w:r>
            <w:r w:rsidR="00605876" w:rsidRPr="006D2201">
              <w:rPr>
                <w:rFonts w:ascii="Comic Sans MS" w:hAnsi="Comic Sans MS"/>
                <w:sz w:val="20"/>
              </w:rPr>
              <w:t xml:space="preserve">Types d’activités : </w:t>
            </w:r>
            <w:r w:rsidR="00605876" w:rsidRPr="006D2201">
              <w:rPr>
                <w:rFonts w:ascii="Comic Sans MS" w:hAnsi="Comic Sans MS"/>
                <w:b/>
                <w:sz w:val="20"/>
              </w:rPr>
              <w:t>A</w:t>
            </w:r>
            <w:r w:rsidR="00605876" w:rsidRPr="006D2201">
              <w:rPr>
                <w:rFonts w:ascii="Comic Sans MS" w:hAnsi="Comic Sans MS"/>
                <w:sz w:val="20"/>
              </w:rPr>
              <w:t xml:space="preserve"> : Activités collectives :1) territoire distinct  2) territoire commun   </w:t>
            </w:r>
          </w:p>
          <w:p w:rsidR="00605876" w:rsidRPr="006D2201" w:rsidRDefault="00605876" w:rsidP="00E12533">
            <w:pPr>
              <w:spacing w:before="60" w:after="60"/>
              <w:ind w:left="360" w:hanging="36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 xml:space="preserve">                          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</w:rPr>
              <w:t xml:space="preserve">            </w:t>
            </w:r>
            <w:r w:rsidRPr="006D2201">
              <w:rPr>
                <w:rFonts w:ascii="Comic Sans MS" w:hAnsi="Comic Sans MS"/>
                <w:b/>
                <w:sz w:val="20"/>
              </w:rPr>
              <w:t>B</w:t>
            </w:r>
            <w:r w:rsidRPr="006D2201">
              <w:rPr>
                <w:rFonts w:ascii="Comic Sans MS" w:hAnsi="Comic Sans MS"/>
                <w:sz w:val="20"/>
              </w:rPr>
              <w:t xml:space="preserve"> : Activités de combat  </w:t>
            </w:r>
            <w:r w:rsidRPr="006D2201">
              <w:rPr>
                <w:rFonts w:ascii="Comic Sans MS" w:hAnsi="Comic Sans MS"/>
                <w:b/>
                <w:sz w:val="20"/>
              </w:rPr>
              <w:t>C</w:t>
            </w:r>
            <w:r w:rsidRPr="006D2201">
              <w:rPr>
                <w:rFonts w:ascii="Comic Sans MS" w:hAnsi="Comic Sans MS"/>
                <w:sz w:val="20"/>
              </w:rPr>
              <w:t xml:space="preserve"> : Activités de duel </w:t>
            </w:r>
            <w:r w:rsidRPr="006D2201">
              <w:rPr>
                <w:rFonts w:ascii="Comic Sans MS" w:hAnsi="Comic Sans MS"/>
                <w:b/>
                <w:sz w:val="20"/>
              </w:rPr>
              <w:t>D</w:t>
            </w:r>
            <w:r w:rsidRPr="006D2201">
              <w:rPr>
                <w:rFonts w:ascii="Comic Sans MS" w:hAnsi="Comic Sans MS"/>
                <w:sz w:val="20"/>
              </w:rPr>
              <w:t> : Activités coopératives</w:t>
            </w:r>
          </w:p>
        </w:tc>
      </w:tr>
      <w:tr w:rsidR="00605876" w:rsidRPr="006D2201" w:rsidTr="00E12533">
        <w:trPr>
          <w:trHeight w:val="339"/>
        </w:trPr>
        <w:tc>
          <w:tcPr>
            <w:tcW w:w="19279" w:type="dxa"/>
          </w:tcPr>
          <w:p w:rsidR="00605876" w:rsidRPr="006D2201" w:rsidRDefault="00605876" w:rsidP="00E12533">
            <w:pPr>
              <w:spacing w:before="60" w:after="60"/>
              <w:ind w:left="240" w:hanging="24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 xml:space="preserve">CD3 : Adopter un mode de vie sain et actif : </w:t>
            </w:r>
            <w:r w:rsidRPr="006D2201">
              <w:rPr>
                <w:rFonts w:ascii="Comic Sans MS" w:hAnsi="Comic Sans MS"/>
                <w:sz w:val="20"/>
              </w:rPr>
              <w:t xml:space="preserve">Types d’activités : </w:t>
            </w:r>
            <w:r w:rsidRPr="006D2201">
              <w:rPr>
                <w:rFonts w:ascii="Comic Sans MS" w:hAnsi="Comic Sans MS"/>
                <w:b/>
                <w:sz w:val="20"/>
              </w:rPr>
              <w:t>A</w:t>
            </w:r>
            <w:r w:rsidRPr="006D2201">
              <w:rPr>
                <w:rFonts w:ascii="Comic Sans MS" w:hAnsi="Comic Sans MS"/>
                <w:sz w:val="20"/>
              </w:rPr>
              <w:t xml:space="preserve"> : Habitudes de vie saines et actives </w:t>
            </w:r>
            <w:r w:rsidRPr="006D2201">
              <w:rPr>
                <w:rFonts w:ascii="Comic Sans MS" w:hAnsi="Comic Sans MS"/>
                <w:b/>
                <w:sz w:val="20"/>
              </w:rPr>
              <w:t>B </w:t>
            </w:r>
            <w:r w:rsidRPr="006D2201">
              <w:rPr>
                <w:rFonts w:ascii="Comic Sans MS" w:hAnsi="Comic Sans MS"/>
                <w:sz w:val="20"/>
              </w:rPr>
              <w:t>: Pratique régulière d’activités physiques</w:t>
            </w:r>
          </w:p>
        </w:tc>
      </w:tr>
    </w:tbl>
    <w:p w:rsidR="000E0E8E" w:rsidRDefault="000E0E8E" w:rsidP="000A0718">
      <w:pPr>
        <w:jc w:val="center"/>
        <w:rPr>
          <w:rFonts w:ascii="Comic Sans MS" w:hAnsi="Comic Sans MS"/>
          <w:b/>
          <w:sz w:val="22"/>
          <w:szCs w:val="22"/>
        </w:rPr>
      </w:pPr>
    </w:p>
    <w:p w:rsidR="00D44578" w:rsidRDefault="00D44578" w:rsidP="000A0718">
      <w:pPr>
        <w:jc w:val="center"/>
        <w:rPr>
          <w:rFonts w:ascii="Comic Sans MS" w:hAnsi="Comic Sans MS"/>
          <w:b/>
          <w:sz w:val="22"/>
          <w:szCs w:val="22"/>
        </w:rPr>
      </w:pPr>
    </w:p>
    <w:p w:rsidR="00D44578" w:rsidRDefault="00D44578" w:rsidP="00D44578">
      <w:pPr>
        <w:spacing w:after="240"/>
        <w:jc w:val="center"/>
        <w:rPr>
          <w:rFonts w:ascii="Comic Sans MS" w:hAnsi="Comic Sans MS"/>
          <w:b/>
          <w:sz w:val="28"/>
          <w:szCs w:val="22"/>
        </w:rPr>
      </w:pPr>
      <w:r w:rsidRPr="00E56EC9">
        <w:rPr>
          <w:rFonts w:ascii="Comic Sans MS" w:hAnsi="Comic Sans MS"/>
          <w:b/>
          <w:sz w:val="28"/>
          <w:szCs w:val="22"/>
        </w:rPr>
        <w:t>Planification de la pondération des compétences par étape</w:t>
      </w:r>
      <w:r w:rsidR="00294E4C">
        <w:rPr>
          <w:rFonts w:ascii="Comic Sans MS" w:hAnsi="Comic Sans MS"/>
          <w:b/>
          <w:sz w:val="28"/>
          <w:szCs w:val="22"/>
        </w:rPr>
        <w:t xml:space="preserve"> en ÉPS</w:t>
      </w:r>
    </w:p>
    <w:p w:rsidR="00D44578" w:rsidRPr="000E0E8E" w:rsidRDefault="00D44578" w:rsidP="00D44578">
      <w:pPr>
        <w:spacing w:after="240"/>
        <w:ind w:left="14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8"/>
          <w:lang w:eastAsia="fr-CA"/>
        </w:rPr>
      </w:pPr>
      <w:r w:rsidRPr="000E0E8E">
        <w:rPr>
          <w:rFonts w:ascii="Times New Roman" w:eastAsia="Times New Roman" w:hAnsi="Times New Roman" w:cs="Times New Roman"/>
          <w:color w:val="000000"/>
          <w:sz w:val="22"/>
          <w:szCs w:val="28"/>
          <w:lang w:eastAsia="fr-CA"/>
        </w:rPr>
        <w:t xml:space="preserve">(Établir les </w:t>
      </w:r>
      <w:r w:rsidRPr="000E0E8E">
        <w:rPr>
          <w:rFonts w:ascii="Times New Roman" w:eastAsia="Times New Roman" w:hAnsi="Times New Roman" w:cs="Times New Roman"/>
          <w:b/>
          <w:color w:val="000000"/>
          <w:sz w:val="22"/>
          <w:szCs w:val="28"/>
          <w:lang w:eastAsia="fr-CA"/>
        </w:rPr>
        <w:t>pourcentages</w:t>
      </w:r>
      <w:r w:rsidRPr="000E0E8E">
        <w:rPr>
          <w:rFonts w:ascii="Times New Roman" w:eastAsia="Times New Roman" w:hAnsi="Times New Roman" w:cs="Times New Roman"/>
          <w:color w:val="000000"/>
          <w:sz w:val="22"/>
          <w:szCs w:val="28"/>
          <w:lang w:eastAsia="fr-CA"/>
        </w:rPr>
        <w:t xml:space="preserve"> accordés aux compétences pour éviter de prioriser une compétence sur les autres</w:t>
      </w:r>
      <w:r>
        <w:rPr>
          <w:rFonts w:ascii="Times New Roman" w:eastAsia="Times New Roman" w:hAnsi="Times New Roman" w:cs="Times New Roman"/>
          <w:color w:val="000000"/>
          <w:sz w:val="22"/>
          <w:szCs w:val="28"/>
          <w:lang w:eastAsia="fr-CA"/>
        </w:rPr>
        <w:t xml:space="preserve"> (entente locale d’évaluation).)</w:t>
      </w:r>
    </w:p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tbl>
      <w:tblPr>
        <w:tblStyle w:val="TableGrid"/>
        <w:tblW w:w="18906" w:type="dxa"/>
        <w:tblInd w:w="-885" w:type="dxa"/>
        <w:tblLayout w:type="fixed"/>
        <w:tblLook w:val="04A0"/>
      </w:tblPr>
      <w:tblGrid>
        <w:gridCol w:w="1474"/>
        <w:gridCol w:w="1134"/>
        <w:gridCol w:w="1417"/>
        <w:gridCol w:w="850"/>
        <w:gridCol w:w="2410"/>
        <w:gridCol w:w="1134"/>
        <w:gridCol w:w="1417"/>
        <w:gridCol w:w="850"/>
        <w:gridCol w:w="2410"/>
        <w:gridCol w:w="1134"/>
        <w:gridCol w:w="1417"/>
        <w:gridCol w:w="850"/>
        <w:gridCol w:w="2409"/>
      </w:tblGrid>
      <w:tr w:rsidR="00D44578" w:rsidRPr="006D2201" w:rsidTr="00E12533">
        <w:tc>
          <w:tcPr>
            <w:tcW w:w="147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Secondaire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D44578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10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  <w:tc>
          <w:tcPr>
            <w:tcW w:w="1134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Bulletin</w:t>
            </w:r>
          </w:p>
        </w:tc>
        <w:tc>
          <w:tcPr>
            <w:tcW w:w="1417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CD</w:t>
            </w:r>
          </w:p>
        </w:tc>
        <w:tc>
          <w:tcPr>
            <w:tcW w:w="850" w:type="dxa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%</w:t>
            </w:r>
          </w:p>
        </w:tc>
        <w:tc>
          <w:tcPr>
            <w:tcW w:w="2409" w:type="dxa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Date de fin d’étape</w:t>
            </w:r>
          </w:p>
        </w:tc>
      </w:tr>
      <w:tr w:rsidR="00D44578" w:rsidRPr="006D2201" w:rsidTr="00E12533">
        <w:tc>
          <w:tcPr>
            <w:tcW w:w="1474" w:type="dxa"/>
            <w:vAlign w:val="center"/>
          </w:tcPr>
          <w:p w:rsidR="00D44578" w:rsidRPr="006D2201" w:rsidRDefault="00D44578" w:rsidP="00E1253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Adaptation scolaire</w:t>
            </w: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1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2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1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Étape 3</w:t>
            </w:r>
          </w:p>
        </w:tc>
        <w:tc>
          <w:tcPr>
            <w:tcW w:w="1417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850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  <w:p w:rsidR="00D44578" w:rsidRPr="006D2201" w:rsidRDefault="00D44578" w:rsidP="00E12533">
            <w:pPr>
              <w:rPr>
                <w:rFonts w:ascii="Comic Sans MS" w:hAnsi="Comic Sans MS"/>
              </w:rPr>
            </w:pPr>
            <w:r w:rsidRPr="006D2201">
              <w:rPr>
                <w:rFonts w:ascii="Comic Sans MS" w:hAnsi="Comic Sans MS"/>
              </w:rPr>
              <w:t>-</w:t>
            </w:r>
          </w:p>
        </w:tc>
        <w:tc>
          <w:tcPr>
            <w:tcW w:w="2409" w:type="dxa"/>
            <w:vAlign w:val="center"/>
          </w:tcPr>
          <w:p w:rsidR="00D44578" w:rsidRPr="006D2201" w:rsidRDefault="00D44578" w:rsidP="00E12533">
            <w:pPr>
              <w:rPr>
                <w:rFonts w:ascii="Comic Sans MS" w:hAnsi="Comic Sans MS"/>
              </w:rPr>
            </w:pPr>
          </w:p>
        </w:tc>
      </w:tr>
    </w:tbl>
    <w:p w:rsidR="00D44578" w:rsidRDefault="00D44578" w:rsidP="00D44578"/>
    <w:p w:rsidR="00D5572C" w:rsidRPr="006D2201" w:rsidRDefault="000E0E8E" w:rsidP="000A0718">
      <w:pPr>
        <w:jc w:val="center"/>
        <w:rPr>
          <w:rFonts w:ascii="Comic Sans MS" w:hAnsi="Comic Sans MS"/>
          <w:b/>
          <w:sz w:val="22"/>
          <w:szCs w:val="22"/>
        </w:rPr>
      </w:pPr>
      <w:r w:rsidRPr="006D2201">
        <w:rPr>
          <w:rFonts w:ascii="Comic Sans MS" w:hAnsi="Comic Sans MS"/>
          <w:b/>
          <w:sz w:val="22"/>
          <w:szCs w:val="22"/>
        </w:rPr>
        <w:t xml:space="preserve">PLANIFICATION </w:t>
      </w:r>
      <w:r w:rsidR="00E76377">
        <w:rPr>
          <w:rFonts w:ascii="Comic Sans MS" w:hAnsi="Comic Sans MS"/>
          <w:b/>
          <w:sz w:val="22"/>
          <w:szCs w:val="22"/>
        </w:rPr>
        <w:t xml:space="preserve">GLOBALE </w:t>
      </w:r>
      <w:r>
        <w:rPr>
          <w:rFonts w:ascii="Comic Sans MS" w:hAnsi="Comic Sans MS"/>
          <w:b/>
          <w:sz w:val="22"/>
          <w:szCs w:val="22"/>
        </w:rPr>
        <w:t>PERSONNELLE</w:t>
      </w:r>
      <w:r w:rsidR="00EA09BD" w:rsidRPr="006D220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DE ______________________</w:t>
      </w: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t xml:space="preserve"> </w:t>
      </w:r>
      <w:r w:rsidR="00EA09BD" w:rsidRPr="006D2201">
        <w:rPr>
          <w:rFonts w:ascii="Comic Sans MS" w:hAnsi="Comic Sans MS"/>
          <w:b/>
          <w:sz w:val="22"/>
          <w:szCs w:val="22"/>
        </w:rPr>
        <w:t>– ÉDUCATION PHYSIQUE ET À LA SANTÉ.</w:t>
      </w:r>
      <w:r w:rsidR="00706562">
        <w:rPr>
          <w:rFonts w:ascii="Comic Sans MS" w:hAnsi="Comic Sans MS"/>
          <w:b/>
          <w:sz w:val="22"/>
          <w:szCs w:val="22"/>
        </w:rPr>
        <w:t xml:space="preserve">  Année scolaire: ___________</w:t>
      </w:r>
    </w:p>
    <w:p w:rsidR="00EA09BD" w:rsidRPr="006D2201" w:rsidRDefault="00EA09BD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9279" w:type="dxa"/>
        <w:tblInd w:w="-885" w:type="dxa"/>
        <w:tblLayout w:type="fixed"/>
        <w:tblLook w:val="04A0"/>
      </w:tblPr>
      <w:tblGrid>
        <w:gridCol w:w="1419"/>
        <w:gridCol w:w="1842"/>
        <w:gridCol w:w="1843"/>
        <w:gridCol w:w="1843"/>
        <w:gridCol w:w="1984"/>
        <w:gridCol w:w="1701"/>
        <w:gridCol w:w="1701"/>
        <w:gridCol w:w="1985"/>
        <w:gridCol w:w="1502"/>
        <w:gridCol w:w="1701"/>
        <w:gridCol w:w="1758"/>
      </w:tblGrid>
      <w:tr w:rsidR="00F167E9" w:rsidRPr="006D2201" w:rsidTr="00DA1E48">
        <w:tc>
          <w:tcPr>
            <w:tcW w:w="1419" w:type="dxa"/>
            <w:shd w:val="clear" w:color="auto" w:fill="auto"/>
          </w:tcPr>
          <w:p w:rsidR="00F167E9" w:rsidRPr="006D2201" w:rsidRDefault="00F167E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Secondaire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F167E9" w:rsidRPr="006D2201" w:rsidRDefault="00F167E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Étape 1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167E9" w:rsidRPr="006D2201" w:rsidRDefault="00F167E9" w:rsidP="00EA09B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Étape 2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F167E9" w:rsidRPr="006D2201" w:rsidRDefault="00F167E9" w:rsidP="00EA09BD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Étape 3</w:t>
            </w: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37539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 w:rsidP="00291E7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37539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375391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 w:val="restart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 w:val="restart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6D2201" w:rsidRPr="006D2201" w:rsidTr="000E0E8E">
        <w:trPr>
          <w:trHeight w:val="397"/>
        </w:trPr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6D2201" w:rsidRPr="006D2201" w:rsidRDefault="006D2201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6D2201" w:rsidRPr="006D2201" w:rsidRDefault="006D2201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</w:tcPr>
          <w:p w:rsidR="006D2201" w:rsidRPr="006D2201" w:rsidRDefault="006D2201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06562">
        <w:trPr>
          <w:trHeight w:val="39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0E0E8E" w:rsidRPr="006D2201" w:rsidRDefault="000E0E8E" w:rsidP="000E0E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Adaptation scolaire</w:t>
            </w: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CD</w:t>
            </w:r>
          </w:p>
        </w:tc>
        <w:tc>
          <w:tcPr>
            <w:tcW w:w="1502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06562">
        <w:trPr>
          <w:trHeight w:val="397"/>
        </w:trPr>
        <w:tc>
          <w:tcPr>
            <w:tcW w:w="1419" w:type="dxa"/>
            <w:vMerge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Type d’activité</w:t>
            </w:r>
          </w:p>
        </w:tc>
        <w:tc>
          <w:tcPr>
            <w:tcW w:w="1502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E0E8E" w:rsidRPr="006D2201" w:rsidTr="00706562">
        <w:trPr>
          <w:trHeight w:val="397"/>
        </w:trPr>
        <w:tc>
          <w:tcPr>
            <w:tcW w:w="1419" w:type="dxa"/>
            <w:vMerge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0E8E" w:rsidRPr="006D2201" w:rsidRDefault="000E0E8E" w:rsidP="00E1253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D2201">
              <w:rPr>
                <w:rFonts w:ascii="Comic Sans MS" w:hAnsi="Comic Sans MS"/>
                <w:b/>
                <w:sz w:val="22"/>
                <w:szCs w:val="22"/>
              </w:rPr>
              <w:t>Moyen d’action</w:t>
            </w:r>
          </w:p>
        </w:tc>
        <w:tc>
          <w:tcPr>
            <w:tcW w:w="1502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0E0E8E" w:rsidRPr="006D2201" w:rsidRDefault="000E0E8E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:rsidR="00E56EC9" w:rsidRPr="006D2201" w:rsidRDefault="00E56EC9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19279" w:type="dxa"/>
        <w:tblInd w:w="-885" w:type="dxa"/>
        <w:tblLook w:val="04A0"/>
      </w:tblPr>
      <w:tblGrid>
        <w:gridCol w:w="19279"/>
      </w:tblGrid>
      <w:tr w:rsidR="00BC6EA4" w:rsidRPr="006D2201" w:rsidTr="00C06979">
        <w:trPr>
          <w:trHeight w:val="560"/>
        </w:trPr>
        <w:tc>
          <w:tcPr>
            <w:tcW w:w="19279" w:type="dxa"/>
          </w:tcPr>
          <w:p w:rsidR="00BC6EA4" w:rsidRPr="006D2201" w:rsidRDefault="00BC6EA4" w:rsidP="00BB12EE">
            <w:pPr>
              <w:spacing w:before="60" w:after="6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>CD1 : Agir dans divers contextes de pratiques d’activités physiques :</w:t>
            </w:r>
            <w:r w:rsidRPr="006D2201">
              <w:rPr>
                <w:rFonts w:ascii="Comic Sans MS" w:hAnsi="Comic Sans MS"/>
                <w:sz w:val="20"/>
              </w:rPr>
              <w:t xml:space="preserve"> Types d’activités : </w:t>
            </w:r>
            <w:r w:rsidRPr="006D2201">
              <w:rPr>
                <w:rFonts w:ascii="Comic Sans MS" w:hAnsi="Comic Sans MS"/>
                <w:b/>
                <w:sz w:val="20"/>
              </w:rPr>
              <w:t>A</w:t>
            </w:r>
            <w:r w:rsidRPr="006D2201">
              <w:rPr>
                <w:rFonts w:ascii="Comic Sans MS" w:hAnsi="Comic Sans MS"/>
                <w:sz w:val="20"/>
              </w:rPr>
              <w:t xml:space="preserve"> : Activités cycliques </w:t>
            </w:r>
            <w:r w:rsidRPr="006D2201">
              <w:rPr>
                <w:rFonts w:ascii="Comic Sans MS" w:hAnsi="Comic Sans MS"/>
                <w:b/>
                <w:sz w:val="20"/>
              </w:rPr>
              <w:t>B</w:t>
            </w:r>
            <w:r w:rsidRPr="006D2201">
              <w:rPr>
                <w:rFonts w:ascii="Comic Sans MS" w:hAnsi="Comic Sans MS"/>
                <w:sz w:val="20"/>
              </w:rPr>
              <w:t xml:space="preserve"> : Activités à action unique </w:t>
            </w:r>
            <w:r w:rsidRPr="006D2201">
              <w:rPr>
                <w:rFonts w:ascii="Comic Sans MS" w:hAnsi="Comic Sans MS"/>
                <w:b/>
                <w:sz w:val="20"/>
              </w:rPr>
              <w:t>C</w:t>
            </w:r>
            <w:r w:rsidRPr="006D2201">
              <w:rPr>
                <w:rFonts w:ascii="Comic Sans MS" w:hAnsi="Comic Sans MS"/>
                <w:sz w:val="20"/>
              </w:rPr>
              <w:t> : Activités d’adresse</w:t>
            </w:r>
            <w:r w:rsidR="00BB12EE" w:rsidRPr="006D2201">
              <w:rPr>
                <w:rFonts w:ascii="Comic Sans MS" w:hAnsi="Comic Sans MS"/>
                <w:sz w:val="20"/>
              </w:rPr>
              <w:t xml:space="preserve"> </w:t>
            </w:r>
            <w:r w:rsidRPr="006D2201">
              <w:rPr>
                <w:rFonts w:ascii="Comic Sans MS" w:hAnsi="Comic Sans MS"/>
                <w:b/>
                <w:sz w:val="20"/>
              </w:rPr>
              <w:t>D </w:t>
            </w:r>
            <w:r w:rsidRPr="006D2201">
              <w:rPr>
                <w:rFonts w:ascii="Comic Sans MS" w:hAnsi="Comic Sans MS"/>
                <w:sz w:val="20"/>
              </w:rPr>
              <w:t>: Activités technico-artistiques</w:t>
            </w:r>
          </w:p>
        </w:tc>
      </w:tr>
      <w:tr w:rsidR="00BC6EA4" w:rsidRPr="006D2201" w:rsidTr="00C06979">
        <w:trPr>
          <w:trHeight w:val="625"/>
        </w:trPr>
        <w:tc>
          <w:tcPr>
            <w:tcW w:w="19279" w:type="dxa"/>
          </w:tcPr>
          <w:p w:rsidR="00BC6EA4" w:rsidRPr="006D2201" w:rsidRDefault="00BC6EA4" w:rsidP="00BC6EA4">
            <w:pPr>
              <w:spacing w:before="60" w:after="60"/>
              <w:ind w:left="360" w:hanging="36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 xml:space="preserve">CD2 : Interagir dans divers contextes de pratique d’activités physiques : </w:t>
            </w:r>
            <w:r w:rsidRPr="006D2201">
              <w:rPr>
                <w:rFonts w:ascii="Comic Sans MS" w:hAnsi="Comic Sans MS"/>
                <w:sz w:val="20"/>
              </w:rPr>
              <w:t xml:space="preserve">Types d’activités : </w:t>
            </w:r>
            <w:r w:rsidRPr="006D2201">
              <w:rPr>
                <w:rFonts w:ascii="Comic Sans MS" w:hAnsi="Comic Sans MS"/>
                <w:b/>
                <w:sz w:val="20"/>
              </w:rPr>
              <w:t>A</w:t>
            </w:r>
            <w:r w:rsidRPr="006D2201">
              <w:rPr>
                <w:rFonts w:ascii="Comic Sans MS" w:hAnsi="Comic Sans MS"/>
                <w:sz w:val="20"/>
              </w:rPr>
              <w:t xml:space="preserve"> : Activités collectives :1) territoire distinct  2) territoire commun   </w:t>
            </w:r>
          </w:p>
          <w:p w:rsidR="00BC6EA4" w:rsidRPr="006D2201" w:rsidRDefault="00BC6EA4" w:rsidP="00BC6EA4">
            <w:pPr>
              <w:spacing w:before="60" w:after="60"/>
              <w:ind w:left="360" w:hanging="36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 xml:space="preserve">                                                                                            </w:t>
            </w:r>
            <w:r w:rsidR="00E56EC9">
              <w:rPr>
                <w:rFonts w:ascii="Comic Sans MS" w:hAnsi="Comic Sans MS"/>
                <w:b/>
                <w:sz w:val="20"/>
              </w:rPr>
              <w:t xml:space="preserve">            </w:t>
            </w:r>
            <w:r w:rsidRPr="006D2201">
              <w:rPr>
                <w:rFonts w:ascii="Comic Sans MS" w:hAnsi="Comic Sans MS"/>
                <w:b/>
                <w:sz w:val="20"/>
              </w:rPr>
              <w:t>B</w:t>
            </w:r>
            <w:r w:rsidRPr="006D2201">
              <w:rPr>
                <w:rFonts w:ascii="Comic Sans MS" w:hAnsi="Comic Sans MS"/>
                <w:sz w:val="20"/>
              </w:rPr>
              <w:t xml:space="preserve"> : Activités de combat  </w:t>
            </w:r>
            <w:r w:rsidRPr="006D2201">
              <w:rPr>
                <w:rFonts w:ascii="Comic Sans MS" w:hAnsi="Comic Sans MS"/>
                <w:b/>
                <w:sz w:val="20"/>
              </w:rPr>
              <w:t>C</w:t>
            </w:r>
            <w:r w:rsidRPr="006D2201">
              <w:rPr>
                <w:rFonts w:ascii="Comic Sans MS" w:hAnsi="Comic Sans MS"/>
                <w:sz w:val="20"/>
              </w:rPr>
              <w:t xml:space="preserve"> : Activités de duel </w:t>
            </w:r>
            <w:r w:rsidRPr="006D2201">
              <w:rPr>
                <w:rFonts w:ascii="Comic Sans MS" w:hAnsi="Comic Sans MS"/>
                <w:b/>
                <w:sz w:val="20"/>
              </w:rPr>
              <w:t>D</w:t>
            </w:r>
            <w:r w:rsidRPr="006D2201">
              <w:rPr>
                <w:rFonts w:ascii="Comic Sans MS" w:hAnsi="Comic Sans MS"/>
                <w:sz w:val="20"/>
              </w:rPr>
              <w:t> : Activités coopératives</w:t>
            </w:r>
          </w:p>
        </w:tc>
      </w:tr>
      <w:tr w:rsidR="00BC6EA4" w:rsidRPr="006D2201" w:rsidTr="00C06979">
        <w:trPr>
          <w:trHeight w:val="339"/>
        </w:trPr>
        <w:tc>
          <w:tcPr>
            <w:tcW w:w="19279" w:type="dxa"/>
          </w:tcPr>
          <w:p w:rsidR="00BC6EA4" w:rsidRPr="006D2201" w:rsidRDefault="00BC6EA4" w:rsidP="00BC6EA4">
            <w:pPr>
              <w:spacing w:before="60" w:after="60"/>
              <w:ind w:left="240" w:hanging="240"/>
              <w:rPr>
                <w:rFonts w:ascii="Comic Sans MS" w:hAnsi="Comic Sans MS"/>
                <w:sz w:val="20"/>
              </w:rPr>
            </w:pPr>
            <w:r w:rsidRPr="006D2201">
              <w:rPr>
                <w:rFonts w:ascii="Comic Sans MS" w:hAnsi="Comic Sans MS"/>
                <w:b/>
                <w:sz w:val="20"/>
              </w:rPr>
              <w:t xml:space="preserve">CD3 : Adopter un mode de vie sain et actif : </w:t>
            </w:r>
            <w:r w:rsidRPr="006D2201">
              <w:rPr>
                <w:rFonts w:ascii="Comic Sans MS" w:hAnsi="Comic Sans MS"/>
                <w:sz w:val="20"/>
              </w:rPr>
              <w:t xml:space="preserve">Types d’activités : </w:t>
            </w:r>
            <w:r w:rsidRPr="006D2201">
              <w:rPr>
                <w:rFonts w:ascii="Comic Sans MS" w:hAnsi="Comic Sans MS"/>
                <w:b/>
                <w:sz w:val="20"/>
              </w:rPr>
              <w:t>A</w:t>
            </w:r>
            <w:r w:rsidRPr="006D2201">
              <w:rPr>
                <w:rFonts w:ascii="Comic Sans MS" w:hAnsi="Comic Sans MS"/>
                <w:sz w:val="20"/>
              </w:rPr>
              <w:t xml:space="preserve"> : Habitudes de vie saines et actives </w:t>
            </w:r>
            <w:r w:rsidRPr="006D2201">
              <w:rPr>
                <w:rFonts w:ascii="Comic Sans MS" w:hAnsi="Comic Sans MS"/>
                <w:b/>
                <w:sz w:val="20"/>
              </w:rPr>
              <w:t>B </w:t>
            </w:r>
            <w:r w:rsidRPr="006D2201">
              <w:rPr>
                <w:rFonts w:ascii="Comic Sans MS" w:hAnsi="Comic Sans MS"/>
                <w:sz w:val="20"/>
              </w:rPr>
              <w:t>: Pratique régulière d’activités physiques</w:t>
            </w:r>
          </w:p>
        </w:tc>
      </w:tr>
    </w:tbl>
    <w:p w:rsidR="00D44578" w:rsidRDefault="00D44578" w:rsidP="000E0E8E">
      <w:pPr>
        <w:spacing w:after="240"/>
        <w:jc w:val="center"/>
        <w:rPr>
          <w:rFonts w:ascii="Comic Sans MS" w:hAnsi="Comic Sans MS"/>
          <w:b/>
          <w:sz w:val="28"/>
          <w:szCs w:val="22"/>
        </w:rPr>
      </w:pPr>
    </w:p>
    <w:p w:rsidR="000A22F8" w:rsidRPr="008B4C8C" w:rsidRDefault="000A22F8" w:rsidP="000A22F8">
      <w:pPr>
        <w:jc w:val="center"/>
        <w:rPr>
          <w:rFonts w:ascii="Cambria" w:eastAsia="Times New Roman" w:hAnsi="Cambria" w:cs="Times New Roman"/>
          <w:b/>
          <w:sz w:val="22"/>
          <w:szCs w:val="22"/>
        </w:rPr>
      </w:pPr>
      <w:r w:rsidRPr="008B4C8C">
        <w:rPr>
          <w:rFonts w:ascii="Cambria" w:eastAsia="Times New Roman" w:hAnsi="Cambria" w:cs="Times New Roman"/>
          <w:b/>
          <w:sz w:val="22"/>
          <w:szCs w:val="22"/>
        </w:rPr>
        <w:lastRenderedPageBreak/>
        <w:t>PLANIFICATION</w:t>
      </w:r>
      <w:r>
        <w:rPr>
          <w:rFonts w:ascii="Cambria" w:eastAsia="Times New Roman" w:hAnsi="Cambria" w:cs="Times New Roman"/>
          <w:b/>
          <w:sz w:val="22"/>
          <w:szCs w:val="22"/>
        </w:rPr>
        <w:t xml:space="preserve"> </w:t>
      </w:r>
      <w:r w:rsidR="00294E4C">
        <w:rPr>
          <w:rFonts w:ascii="Cambria" w:eastAsia="Times New Roman" w:hAnsi="Cambria" w:cs="Times New Roman"/>
          <w:b/>
          <w:sz w:val="22"/>
          <w:szCs w:val="22"/>
        </w:rPr>
        <w:t>SOMMAIRE</w:t>
      </w:r>
      <w:r>
        <w:rPr>
          <w:rFonts w:ascii="Cambria" w:eastAsia="Times New Roman" w:hAnsi="Cambria" w:cs="Times New Roman"/>
          <w:b/>
          <w:sz w:val="22"/>
          <w:szCs w:val="22"/>
        </w:rPr>
        <w:t>:   _____</w:t>
      </w:r>
      <w:r w:rsidRPr="008B4C8C">
        <w:rPr>
          <w:rFonts w:ascii="Cambria" w:eastAsia="Times New Roman" w:hAnsi="Cambria" w:cs="Times New Roman"/>
          <w:b/>
          <w:sz w:val="22"/>
          <w:szCs w:val="22"/>
        </w:rPr>
        <w:t>SECONDAIRE – ÉDUCATION PHYSIQUE ET À LA SANTÉ</w:t>
      </w:r>
    </w:p>
    <w:p w:rsidR="000A22F8" w:rsidRPr="007D2016" w:rsidRDefault="000A22F8" w:rsidP="000A22F8">
      <w:pPr>
        <w:jc w:val="center"/>
        <w:rPr>
          <w:rFonts w:ascii="Arial Narrow" w:eastAsia="Times New Roman" w:hAnsi="Arial Narrow" w:cs="Times New Roman"/>
          <w:sz w:val="12"/>
          <w:szCs w:val="12"/>
        </w:rPr>
      </w:pPr>
    </w:p>
    <w:p w:rsidR="000A22F8" w:rsidRPr="00A7617D" w:rsidRDefault="000A22F8" w:rsidP="000A22F8">
      <w:pPr>
        <w:jc w:val="center"/>
        <w:rPr>
          <w:rFonts w:ascii="Arial Narrow" w:eastAsia="Times New Roman" w:hAnsi="Arial Narrow" w:cs="Times New Roman"/>
          <w:sz w:val="22"/>
          <w:szCs w:val="22"/>
        </w:rPr>
      </w:pPr>
      <w:r w:rsidRPr="00A7617D">
        <w:rPr>
          <w:rFonts w:ascii="Arial Narrow" w:eastAsia="Times New Roman" w:hAnsi="Arial Narrow" w:cs="Times New Roman"/>
          <w:sz w:val="22"/>
          <w:szCs w:val="22"/>
        </w:rPr>
        <w:t xml:space="preserve">ENSEIGNANT : __________________________________________ </w:t>
      </w:r>
      <w:r w:rsidRPr="00A7617D">
        <w:rPr>
          <w:rFonts w:ascii="Arial Narrow" w:eastAsia="Times New Roman" w:hAnsi="Arial Narrow" w:cs="Times New Roman"/>
          <w:sz w:val="22"/>
          <w:szCs w:val="22"/>
        </w:rPr>
        <w:tab/>
        <w:t>ANNÉE SCOLAIRE : ____________________</w:t>
      </w:r>
    </w:p>
    <w:p w:rsidR="000A22F8" w:rsidRPr="00A7617D" w:rsidRDefault="000A22F8" w:rsidP="000A22F8">
      <w:pPr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1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6"/>
        <w:gridCol w:w="719"/>
        <w:gridCol w:w="3623"/>
        <w:gridCol w:w="4961"/>
        <w:gridCol w:w="3457"/>
        <w:gridCol w:w="693"/>
        <w:gridCol w:w="871"/>
        <w:gridCol w:w="1418"/>
      </w:tblGrid>
      <w:tr w:rsidR="000A22F8" w:rsidRPr="007B099F" w:rsidTr="002D5D54">
        <w:trPr>
          <w:trHeight w:val="380"/>
          <w:jc w:val="center"/>
        </w:trPr>
        <w:tc>
          <w:tcPr>
            <w:tcW w:w="2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sz w:val="20"/>
              </w:rPr>
              <w:t>Compétence</w:t>
            </w:r>
            <w:r>
              <w:rPr>
                <w:rFonts w:ascii="Arial Narrow" w:eastAsia="Times New Roman" w:hAnsi="Arial Narrow" w:cs="Times New Roman"/>
                <w:sz w:val="20"/>
              </w:rPr>
              <w:t xml:space="preserve"> disciplinaire</w:t>
            </w:r>
          </w:p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sz w:val="20"/>
              </w:rPr>
              <w:t>Type d’activité</w:t>
            </w:r>
          </w:p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sz w:val="20"/>
              </w:rPr>
              <w:t>Moyen d’action</w:t>
            </w:r>
          </w:p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sz w:val="20"/>
              </w:rPr>
              <w:t xml:space="preserve"> (copier de la première page)</w:t>
            </w:r>
          </w:p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A22F8" w:rsidRPr="007B099F" w:rsidRDefault="000A22F8" w:rsidP="002D5D54">
            <w:pPr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sz w:val="20"/>
              </w:rPr>
              <w:t>Durée (Nombre de périodes)</w:t>
            </w:r>
          </w:p>
        </w:tc>
        <w:tc>
          <w:tcPr>
            <w:tcW w:w="120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B099F">
              <w:rPr>
                <w:rFonts w:ascii="Arial Narrow" w:eastAsia="Times New Roman" w:hAnsi="Arial Narrow" w:cs="Times New Roman"/>
                <w:b/>
                <w:sz w:val="20"/>
              </w:rPr>
              <w:t>Critères d’évaluation des compétences disciplinaires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8DB3E2"/>
            <w:textDirection w:val="btLr"/>
            <w:vAlign w:val="center"/>
          </w:tcPr>
          <w:p w:rsidR="000A22F8" w:rsidRPr="00EF70DD" w:rsidRDefault="000A22F8" w:rsidP="002D5D54">
            <w:pPr>
              <w:framePr w:hSpace="141" w:wrap="around" w:vAnchor="text" w:hAnchor="text" w:y="1"/>
              <w:ind w:left="113" w:right="113"/>
              <w:suppressOverlap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09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Outil d’évaluation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8DB3E2"/>
            <w:textDirection w:val="btLr"/>
            <w:vAlign w:val="center"/>
          </w:tcPr>
          <w:p w:rsidR="000A22F8" w:rsidRPr="007A788D" w:rsidRDefault="000A22F8" w:rsidP="002D5D54">
            <w:pPr>
              <w:framePr w:hSpace="141" w:wrap="around" w:vAnchor="text" w:hAnchor="text" w:y="1"/>
              <w:ind w:left="113" w:right="113"/>
              <w:suppressOverlap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09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Moyens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d'évaluation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  <w:textDirection w:val="btLr"/>
          </w:tcPr>
          <w:p w:rsidR="000A22F8" w:rsidRPr="007B099F" w:rsidRDefault="000A22F8" w:rsidP="002D5D54">
            <w:pPr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099F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DGF </w:t>
            </w:r>
            <w:r w:rsidRPr="007B099F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br/>
            </w:r>
            <w:r w:rsidRPr="007B099F">
              <w:rPr>
                <w:rFonts w:ascii="Arial Narrow" w:eastAsia="Times New Roman" w:hAnsi="Arial Narrow" w:cs="Times New Roman"/>
                <w:sz w:val="18"/>
                <w:szCs w:val="18"/>
              </w:rPr>
              <w:t>(s’il y a lieu)</w:t>
            </w:r>
          </w:p>
          <w:p w:rsidR="000A22F8" w:rsidRPr="007B099F" w:rsidRDefault="000A22F8" w:rsidP="002D5D54">
            <w:pPr>
              <w:ind w:left="113" w:right="113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et</w:t>
            </w:r>
          </w:p>
          <w:p w:rsidR="000A22F8" w:rsidRPr="007B099F" w:rsidRDefault="000A22F8" w:rsidP="002D5D54">
            <w:pPr>
              <w:ind w:left="113" w:right="113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7B099F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Compétence </w:t>
            </w:r>
          </w:p>
          <w:p w:rsidR="000A22F8" w:rsidRPr="007B099F" w:rsidRDefault="000A22F8" w:rsidP="002D5D54">
            <w:pPr>
              <w:ind w:left="113" w:right="113"/>
              <w:jc w:val="center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transversale</w:t>
            </w:r>
          </w:p>
          <w:p w:rsidR="000A22F8" w:rsidRPr="007B099F" w:rsidRDefault="000A22F8" w:rsidP="002D5D54">
            <w:pPr>
              <w:framePr w:hSpace="141" w:wrap="around" w:vAnchor="text" w:hAnchor="text" w:y="1"/>
              <w:ind w:left="113" w:right="113"/>
              <w:suppressOverlap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B099F">
              <w:rPr>
                <w:rFonts w:ascii="Arial Narrow" w:eastAsia="Times New Roman" w:hAnsi="Arial Narrow" w:cs="Times New Roman"/>
                <w:sz w:val="18"/>
                <w:szCs w:val="18"/>
              </w:rPr>
              <w:t>(s’il y a lieu)</w:t>
            </w:r>
          </w:p>
        </w:tc>
      </w:tr>
      <w:tr w:rsidR="000A22F8" w:rsidRPr="007B099F" w:rsidTr="002D5D54">
        <w:trPr>
          <w:trHeight w:val="1328"/>
          <w:jc w:val="center"/>
        </w:trPr>
        <w:tc>
          <w:tcPr>
            <w:tcW w:w="2686" w:type="dxa"/>
            <w:vMerge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22F8" w:rsidRPr="00EF70DD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8"/>
              </w:rPr>
            </w:pPr>
            <w:r w:rsidRPr="00EF70DD">
              <w:rPr>
                <w:rFonts w:ascii="Arial Narrow" w:eastAsia="Times New Roman" w:hAnsi="Arial Narrow" w:cs="Times New Roman"/>
                <w:b/>
                <w:sz w:val="28"/>
              </w:rPr>
              <w:t>Savoirs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22F8" w:rsidRPr="00EF70DD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8"/>
              </w:rPr>
            </w:pPr>
            <w:r w:rsidRPr="00EF70DD">
              <w:rPr>
                <w:rFonts w:ascii="Arial Narrow" w:eastAsia="Times New Roman" w:hAnsi="Arial Narrow" w:cs="Times New Roman"/>
                <w:b/>
                <w:sz w:val="28"/>
              </w:rPr>
              <w:t>Savoir-faire</w:t>
            </w:r>
          </w:p>
        </w:tc>
        <w:tc>
          <w:tcPr>
            <w:tcW w:w="3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2F8" w:rsidRPr="00EF70DD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8"/>
              </w:rPr>
            </w:pPr>
            <w:r w:rsidRPr="00EF70DD">
              <w:rPr>
                <w:rFonts w:ascii="Arial Narrow" w:eastAsia="Times New Roman" w:hAnsi="Arial Narrow" w:cs="Times New Roman"/>
                <w:b/>
                <w:sz w:val="28"/>
              </w:rPr>
              <w:t>Pratique sécuritaire d’activité physique  et esprit sportif</w:t>
            </w: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8DB3E2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vMerge/>
            <w:tcBorders>
              <w:right w:val="single" w:sz="4" w:space="0" w:color="auto"/>
            </w:tcBorders>
            <w:shd w:val="clear" w:color="auto" w:fill="8DB3E2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DAEEF3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0A22F8" w:rsidRPr="007B099F" w:rsidTr="002D5D54">
        <w:trPr>
          <w:trHeight w:val="1008"/>
          <w:jc w:val="center"/>
        </w:trPr>
        <w:tc>
          <w:tcPr>
            <w:tcW w:w="2686" w:type="dxa"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57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0A22F8" w:rsidRPr="007B099F" w:rsidTr="002D5D54">
        <w:trPr>
          <w:trHeight w:val="1008"/>
          <w:jc w:val="center"/>
        </w:trPr>
        <w:tc>
          <w:tcPr>
            <w:tcW w:w="2686" w:type="dxa"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57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0A22F8" w:rsidRPr="007B099F" w:rsidTr="002D5D54">
        <w:trPr>
          <w:trHeight w:val="1008"/>
          <w:jc w:val="center"/>
        </w:trPr>
        <w:tc>
          <w:tcPr>
            <w:tcW w:w="2686" w:type="dxa"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57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0A22F8" w:rsidRPr="007B099F" w:rsidTr="002D5D54">
        <w:trPr>
          <w:trHeight w:val="1008"/>
          <w:jc w:val="center"/>
        </w:trPr>
        <w:tc>
          <w:tcPr>
            <w:tcW w:w="2686" w:type="dxa"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57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0A22F8" w:rsidRPr="007B099F" w:rsidTr="002D5D54">
        <w:trPr>
          <w:trHeight w:val="1008"/>
          <w:jc w:val="center"/>
        </w:trPr>
        <w:tc>
          <w:tcPr>
            <w:tcW w:w="2686" w:type="dxa"/>
            <w:tcBorders>
              <w:left w:val="single" w:sz="12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6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57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0A22F8" w:rsidRPr="007B099F" w:rsidRDefault="000A22F8" w:rsidP="002D5D54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A22F8" w:rsidRPr="007B099F" w:rsidRDefault="000A22F8" w:rsidP="002D5D54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:rsidR="000A22F8" w:rsidRDefault="000A22F8" w:rsidP="000A22F8">
      <w:pPr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W w:w="12394" w:type="dxa"/>
        <w:jc w:val="center"/>
        <w:tblInd w:w="-2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Look w:val="01E0"/>
      </w:tblPr>
      <w:tblGrid>
        <w:gridCol w:w="2939"/>
        <w:gridCol w:w="2835"/>
        <w:gridCol w:w="3261"/>
        <w:gridCol w:w="3359"/>
      </w:tblGrid>
      <w:tr w:rsidR="000A22F8" w:rsidRPr="007A788D" w:rsidTr="002D5D54">
        <w:trPr>
          <w:trHeight w:val="416"/>
          <w:jc w:val="center"/>
        </w:trPr>
        <w:tc>
          <w:tcPr>
            <w:tcW w:w="2939" w:type="dxa"/>
            <w:tcBorders>
              <w:left w:val="single" w:sz="12" w:space="0" w:color="auto"/>
            </w:tcBorders>
            <w:shd w:val="clear" w:color="auto" w:fill="8DB3E2"/>
            <w:vAlign w:val="center"/>
          </w:tcPr>
          <w:p w:rsidR="000A22F8" w:rsidRPr="007A788D" w:rsidRDefault="000A22F8" w:rsidP="002D5D54">
            <w:pPr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sz w:val="20"/>
              </w:rPr>
            </w:pPr>
            <w:r w:rsidRPr="007A788D">
              <w:rPr>
                <w:rFonts w:ascii="Comic Sans MS" w:eastAsia="Times New Roman" w:hAnsi="Comic Sans MS" w:cs="Times New Roman"/>
                <w:b/>
                <w:sz w:val="20"/>
              </w:rPr>
              <w:t>Outil d’évaluation</w:t>
            </w: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8DB3E2"/>
            <w:vAlign w:val="center"/>
          </w:tcPr>
          <w:p w:rsidR="000A22F8" w:rsidRPr="007A788D" w:rsidRDefault="000A22F8" w:rsidP="002D5D54">
            <w:pPr>
              <w:jc w:val="center"/>
              <w:rPr>
                <w:rFonts w:ascii="Comic Sans MS" w:eastAsia="Times New Roman" w:hAnsi="Comic Sans MS" w:cs="Arial"/>
                <w:b/>
                <w:sz w:val="20"/>
              </w:rPr>
            </w:pPr>
            <w:r w:rsidRPr="007A788D">
              <w:rPr>
                <w:rFonts w:ascii="Comic Sans MS" w:eastAsia="Times New Roman" w:hAnsi="Comic Sans MS" w:cs="Times New Roman"/>
                <w:b/>
                <w:sz w:val="20"/>
              </w:rPr>
              <w:t>Moyens</w:t>
            </w:r>
          </w:p>
        </w:tc>
        <w:tc>
          <w:tcPr>
            <w:tcW w:w="3261" w:type="dxa"/>
            <w:tcBorders>
              <w:left w:val="single" w:sz="12" w:space="0" w:color="auto"/>
              <w:right w:val="nil"/>
            </w:tcBorders>
            <w:shd w:val="clear" w:color="auto" w:fill="DAEEF3"/>
            <w:vAlign w:val="center"/>
          </w:tcPr>
          <w:p w:rsidR="000A22F8" w:rsidRPr="007A788D" w:rsidRDefault="000A22F8" w:rsidP="002D5D54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</w:rPr>
            </w:pPr>
            <w:r w:rsidRPr="007A788D">
              <w:rPr>
                <w:rFonts w:ascii="Comic Sans MS" w:eastAsia="Times New Roman" w:hAnsi="Comic Sans MS" w:cs="Times New Roman"/>
                <w:b/>
                <w:sz w:val="20"/>
              </w:rPr>
              <w:t>Domaines généraux de formation – DGF</w:t>
            </w:r>
          </w:p>
        </w:tc>
        <w:tc>
          <w:tcPr>
            <w:tcW w:w="3359" w:type="dxa"/>
            <w:tcBorders>
              <w:left w:val="single" w:sz="12" w:space="0" w:color="auto"/>
              <w:right w:val="nil"/>
            </w:tcBorders>
            <w:shd w:val="clear" w:color="auto" w:fill="DAEEF3"/>
            <w:vAlign w:val="center"/>
          </w:tcPr>
          <w:p w:rsidR="000A22F8" w:rsidRPr="007A788D" w:rsidRDefault="000A22F8" w:rsidP="002D5D54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</w:rPr>
            </w:pPr>
            <w:r w:rsidRPr="007A788D">
              <w:rPr>
                <w:rFonts w:ascii="Comic Sans MS" w:eastAsia="Times New Roman" w:hAnsi="Comic Sans MS" w:cs="Times New Roman"/>
                <w:b/>
                <w:sz w:val="20"/>
              </w:rPr>
              <w:t>Compétences transversales</w:t>
            </w:r>
          </w:p>
        </w:tc>
      </w:tr>
      <w:tr w:rsidR="000A22F8" w:rsidRPr="00290CEA" w:rsidTr="002D5D54">
        <w:trPr>
          <w:trHeight w:val="568"/>
          <w:jc w:val="center"/>
        </w:trPr>
        <w:tc>
          <w:tcPr>
            <w:tcW w:w="2939" w:type="dxa"/>
            <w:tcBorders>
              <w:left w:val="single" w:sz="12" w:space="0" w:color="auto"/>
            </w:tcBorders>
            <w:shd w:val="clear" w:color="auto" w:fill="8DB3E2"/>
          </w:tcPr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 xml:space="preserve">1- Mobilisation en situation 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2- Autoévaluation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3- Grille d'observation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4- Évaluation par les pairs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5- Autres :</w:t>
            </w:r>
          </w:p>
          <w:p w:rsidR="000A22F8" w:rsidRPr="007A788D" w:rsidRDefault="000A22F8" w:rsidP="002D5D54">
            <w:pPr>
              <w:ind w:left="113" w:right="113"/>
              <w:rPr>
                <w:rFonts w:ascii="Arial Narrow" w:eastAsia="Times New Roman" w:hAnsi="Arial Narrow" w:cs="Times New Roman"/>
                <w:sz w:val="20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nil"/>
            </w:tcBorders>
            <w:shd w:val="clear" w:color="auto" w:fill="8DB3E2"/>
          </w:tcPr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1- Carnet</w:t>
            </w:r>
            <w:r>
              <w:rPr>
                <w:rFonts w:ascii="Arial Narrow" w:eastAsia="Times New Roman" w:hAnsi="Arial Narrow" w:cs="Arial"/>
                <w:sz w:val="20"/>
                <w:szCs w:val="22"/>
              </w:rPr>
              <w:t>, journal de bord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2- L’informatique (</w:t>
            </w:r>
            <w:proofErr w:type="spellStart"/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photo,vidéo</w:t>
            </w:r>
            <w:proofErr w:type="spellEnd"/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)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3- Questionnaire</w:t>
            </w:r>
            <w:r>
              <w:rPr>
                <w:rFonts w:ascii="Arial Narrow" w:eastAsia="Times New Roman" w:hAnsi="Arial Narrow" w:cs="Arial"/>
                <w:sz w:val="20"/>
                <w:szCs w:val="22"/>
              </w:rPr>
              <w:t>, examen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4- Questionnement Oral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7A788D">
              <w:rPr>
                <w:rFonts w:ascii="Arial Narrow" w:eastAsia="Times New Roman" w:hAnsi="Arial Narrow" w:cs="Arial"/>
                <w:sz w:val="20"/>
                <w:szCs w:val="22"/>
              </w:rPr>
              <w:t>5- Autres :</w:t>
            </w:r>
          </w:p>
          <w:p w:rsidR="000A22F8" w:rsidRPr="007A788D" w:rsidRDefault="000A22F8" w:rsidP="002D5D54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nil"/>
            </w:tcBorders>
            <w:shd w:val="clear" w:color="auto" w:fill="DAEEF3"/>
          </w:tcPr>
          <w:p w:rsidR="000A22F8" w:rsidRPr="00290CEA" w:rsidRDefault="00E7253C" w:rsidP="00E7253C">
            <w:p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4E4C">
              <w:rPr>
                <w:rFonts w:ascii="Arial Narrow" w:eastAsia="Times New Roman" w:hAnsi="Arial Narrow" w:cs="Times New Roman"/>
                <w:b/>
                <w:sz w:val="20"/>
                <w:szCs w:val="22"/>
              </w:rPr>
              <w:t>S/B-É</w:t>
            </w:r>
            <w:r>
              <w:rPr>
                <w:rFonts w:ascii="Arial Narrow" w:eastAsia="Times New Roman" w:hAnsi="Arial Narrow" w:cs="Times New Roman"/>
                <w:sz w:val="20"/>
                <w:szCs w:val="22"/>
              </w:rPr>
              <w:t xml:space="preserve">   </w:t>
            </w:r>
            <w:r w:rsidR="000A22F8"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Santé et bien être</w:t>
            </w:r>
          </w:p>
          <w:p w:rsidR="000A22F8" w:rsidRPr="00290CEA" w:rsidRDefault="00E7253C" w:rsidP="00E7253C">
            <w:p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4E4C">
              <w:rPr>
                <w:rFonts w:ascii="Arial Narrow" w:eastAsia="Times New Roman" w:hAnsi="Arial Narrow" w:cs="Times New Roman"/>
                <w:b/>
                <w:sz w:val="20"/>
                <w:szCs w:val="22"/>
              </w:rPr>
              <w:t>E/C</w:t>
            </w:r>
            <w:r>
              <w:rPr>
                <w:rFonts w:ascii="Arial Narrow" w:eastAsia="Times New Roman" w:hAnsi="Arial Narrow" w:cs="Times New Roman"/>
                <w:sz w:val="20"/>
                <w:szCs w:val="22"/>
              </w:rPr>
              <w:t xml:space="preserve">       </w:t>
            </w:r>
            <w:r w:rsidR="000A22F8"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Environnement et consommation</w:t>
            </w:r>
          </w:p>
          <w:p w:rsidR="00E7253C" w:rsidRDefault="00E7253C" w:rsidP="00E7253C">
            <w:p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4E4C">
              <w:rPr>
                <w:rFonts w:ascii="Arial Narrow" w:eastAsia="Times New Roman" w:hAnsi="Arial Narrow" w:cs="Times New Roman"/>
                <w:b/>
                <w:sz w:val="20"/>
                <w:szCs w:val="22"/>
              </w:rPr>
              <w:t xml:space="preserve">M  </w:t>
            </w:r>
            <w:r>
              <w:rPr>
                <w:rFonts w:ascii="Arial Narrow" w:eastAsia="Times New Roman" w:hAnsi="Arial Narrow" w:cs="Times New Roman"/>
                <w:sz w:val="20"/>
                <w:szCs w:val="22"/>
              </w:rPr>
              <w:t xml:space="preserve">        </w:t>
            </w:r>
            <w:r w:rsidR="000A22F8"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Médias</w:t>
            </w:r>
          </w:p>
          <w:p w:rsidR="000A22F8" w:rsidRPr="00E7253C" w:rsidRDefault="00E7253C" w:rsidP="00E7253C">
            <w:p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4E4C">
              <w:rPr>
                <w:rFonts w:ascii="Arial Narrow" w:eastAsia="Times New Roman" w:hAnsi="Arial Narrow" w:cs="Times New Roman"/>
                <w:b/>
                <w:sz w:val="20"/>
                <w:szCs w:val="22"/>
              </w:rPr>
              <w:t>V-E/C</w:t>
            </w:r>
            <w:r>
              <w:rPr>
                <w:rFonts w:ascii="Arial Narrow" w:eastAsia="Times New Roman" w:hAnsi="Arial Narrow" w:cs="Times New Roman"/>
                <w:sz w:val="20"/>
                <w:szCs w:val="22"/>
              </w:rPr>
              <w:t xml:space="preserve">   </w:t>
            </w:r>
            <w:r w:rsidR="000A22F8"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Vivre-ensemble et citoyenneté</w:t>
            </w:r>
          </w:p>
          <w:p w:rsidR="000A22F8" w:rsidRPr="00290CEA" w:rsidRDefault="00E7253C" w:rsidP="00E7253C">
            <w:pPr>
              <w:rPr>
                <w:rFonts w:ascii="Arial Narrow" w:eastAsia="Times New Roman" w:hAnsi="Arial Narrow" w:cs="Arial"/>
                <w:sz w:val="20"/>
                <w:szCs w:val="22"/>
              </w:rPr>
            </w:pPr>
            <w:r w:rsidRPr="00294E4C">
              <w:rPr>
                <w:rFonts w:ascii="Arial Narrow" w:eastAsia="Times New Roman" w:hAnsi="Arial Narrow" w:cs="Times New Roman"/>
                <w:b/>
                <w:sz w:val="20"/>
                <w:szCs w:val="22"/>
              </w:rPr>
              <w:t>O/E</w:t>
            </w:r>
            <w:r>
              <w:rPr>
                <w:rFonts w:ascii="Arial Narrow" w:eastAsia="Times New Roman" w:hAnsi="Arial Narrow" w:cs="Times New Roman"/>
                <w:sz w:val="20"/>
                <w:szCs w:val="22"/>
              </w:rPr>
              <w:t xml:space="preserve">       </w:t>
            </w:r>
            <w:r w:rsidR="000A22F8"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Orientation et entrepreneuriat</w:t>
            </w:r>
          </w:p>
        </w:tc>
        <w:tc>
          <w:tcPr>
            <w:tcW w:w="3359" w:type="dxa"/>
            <w:tcBorders>
              <w:left w:val="single" w:sz="12" w:space="0" w:color="auto"/>
              <w:right w:val="nil"/>
            </w:tcBorders>
            <w:shd w:val="clear" w:color="auto" w:fill="DAEEF3"/>
          </w:tcPr>
          <w:p w:rsidR="000A22F8" w:rsidRPr="00290CEA" w:rsidRDefault="000A22F8" w:rsidP="000A22F8">
            <w:pPr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Exercer son jugement critique</w:t>
            </w:r>
          </w:p>
          <w:p w:rsidR="000A22F8" w:rsidRPr="00290CEA" w:rsidRDefault="000A22F8" w:rsidP="000A22F8">
            <w:pPr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Organiser son travail</w:t>
            </w:r>
          </w:p>
          <w:p w:rsidR="000A22F8" w:rsidRPr="00290CEA" w:rsidRDefault="000A22F8" w:rsidP="000A22F8">
            <w:pPr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Savoir communiquer</w:t>
            </w:r>
          </w:p>
          <w:p w:rsidR="000A22F8" w:rsidRPr="00290CEA" w:rsidRDefault="000A22F8" w:rsidP="000A22F8">
            <w:pPr>
              <w:numPr>
                <w:ilvl w:val="0"/>
                <w:numId w:val="5"/>
              </w:numPr>
              <w:rPr>
                <w:rFonts w:ascii="Arial Narrow" w:eastAsia="Times New Roman" w:hAnsi="Arial Narrow" w:cs="Times New Roman"/>
                <w:sz w:val="20"/>
                <w:szCs w:val="22"/>
              </w:rPr>
            </w:pPr>
            <w:r w:rsidRPr="00290CEA">
              <w:rPr>
                <w:rFonts w:ascii="Arial Narrow" w:eastAsia="Times New Roman" w:hAnsi="Arial Narrow" w:cs="Times New Roman"/>
                <w:sz w:val="20"/>
                <w:szCs w:val="22"/>
              </w:rPr>
              <w:t>Savoir travailler en équipe</w:t>
            </w:r>
          </w:p>
          <w:p w:rsidR="000A22F8" w:rsidRPr="00290CEA" w:rsidRDefault="000A22F8" w:rsidP="002D5D54">
            <w:pPr>
              <w:ind w:left="433"/>
              <w:rPr>
                <w:rFonts w:ascii="Arial Narrow" w:eastAsia="Times New Roman" w:hAnsi="Arial Narrow" w:cs="Times New Roman"/>
                <w:sz w:val="20"/>
                <w:szCs w:val="22"/>
              </w:rPr>
            </w:pPr>
          </w:p>
        </w:tc>
      </w:tr>
    </w:tbl>
    <w:p w:rsidR="000A22F8" w:rsidRDefault="000A22F8" w:rsidP="000E0E8E">
      <w:pPr>
        <w:spacing w:after="240"/>
        <w:jc w:val="center"/>
        <w:rPr>
          <w:rFonts w:ascii="Comic Sans MS" w:hAnsi="Comic Sans MS"/>
          <w:b/>
          <w:sz w:val="28"/>
          <w:szCs w:val="22"/>
        </w:rPr>
      </w:pPr>
    </w:p>
    <w:sectPr w:rsidR="000A22F8" w:rsidSect="00D44578">
      <w:pgSz w:w="20160" w:h="12240" w:orient="landscape" w:code="5"/>
      <w:pgMar w:top="993" w:right="1417" w:bottom="142" w:left="141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CF6"/>
    <w:multiLevelType w:val="hybridMultilevel"/>
    <w:tmpl w:val="E5C0AB14"/>
    <w:lvl w:ilvl="0" w:tplc="A00EE292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15D16"/>
    <w:multiLevelType w:val="hybridMultilevel"/>
    <w:tmpl w:val="D6146FCE"/>
    <w:lvl w:ilvl="0" w:tplc="23C457B6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57575"/>
    <w:multiLevelType w:val="hybridMultilevel"/>
    <w:tmpl w:val="A6CA1B66"/>
    <w:lvl w:ilvl="0" w:tplc="30FA2F98">
      <w:start w:val="1"/>
      <w:numFmt w:val="bullet"/>
      <w:lvlText w:val=""/>
      <w:lvlJc w:val="left"/>
      <w:pPr>
        <w:tabs>
          <w:tab w:val="num" w:pos="2880"/>
        </w:tabs>
        <w:ind w:left="2880" w:hanging="2448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27674"/>
    <w:multiLevelType w:val="hybridMultilevel"/>
    <w:tmpl w:val="42286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6B4C"/>
    <w:multiLevelType w:val="multilevel"/>
    <w:tmpl w:val="324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A09BD"/>
    <w:rsid w:val="000A0718"/>
    <w:rsid w:val="000A22F8"/>
    <w:rsid w:val="000B2C91"/>
    <w:rsid w:val="000E0E8E"/>
    <w:rsid w:val="001D43AA"/>
    <w:rsid w:val="00294E4C"/>
    <w:rsid w:val="00347A1D"/>
    <w:rsid w:val="004E7D95"/>
    <w:rsid w:val="005D63BD"/>
    <w:rsid w:val="00605876"/>
    <w:rsid w:val="00695353"/>
    <w:rsid w:val="006D2201"/>
    <w:rsid w:val="00706562"/>
    <w:rsid w:val="007263B8"/>
    <w:rsid w:val="00761FFC"/>
    <w:rsid w:val="00825285"/>
    <w:rsid w:val="008700B1"/>
    <w:rsid w:val="009B6547"/>
    <w:rsid w:val="00A0390E"/>
    <w:rsid w:val="00A16ECE"/>
    <w:rsid w:val="00AB70D4"/>
    <w:rsid w:val="00BB12EE"/>
    <w:rsid w:val="00BC6EA4"/>
    <w:rsid w:val="00C06979"/>
    <w:rsid w:val="00D44578"/>
    <w:rsid w:val="00D5572C"/>
    <w:rsid w:val="00DA1E48"/>
    <w:rsid w:val="00E42E19"/>
    <w:rsid w:val="00E56EC9"/>
    <w:rsid w:val="00E7253C"/>
    <w:rsid w:val="00E76377"/>
    <w:rsid w:val="00EA09BD"/>
    <w:rsid w:val="00EC6626"/>
    <w:rsid w:val="00F059CB"/>
    <w:rsid w:val="00F167E9"/>
    <w:rsid w:val="00F917EE"/>
    <w:rsid w:val="00FA628C"/>
    <w:rsid w:val="00FB187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A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CSMV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PatParent</cp:lastModifiedBy>
  <cp:revision>7</cp:revision>
  <dcterms:created xsi:type="dcterms:W3CDTF">2012-04-19T15:14:00Z</dcterms:created>
  <dcterms:modified xsi:type="dcterms:W3CDTF">2012-05-31T15:21:00Z</dcterms:modified>
</cp:coreProperties>
</file>