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page" w:horzAnchor="margin" w:tblpY="3129"/>
        <w:tblW w:w="0" w:type="auto"/>
        <w:tblLook w:val="04A0" w:firstRow="1" w:lastRow="0" w:firstColumn="1" w:lastColumn="0" w:noHBand="0" w:noVBand="1"/>
      </w:tblPr>
      <w:tblGrid>
        <w:gridCol w:w="2871"/>
        <w:gridCol w:w="2891"/>
        <w:gridCol w:w="2868"/>
      </w:tblGrid>
      <w:tr w:rsidR="00E74395" w:rsidTr="00E74395">
        <w:tc>
          <w:tcPr>
            <w:tcW w:w="2926" w:type="dxa"/>
          </w:tcPr>
          <w:p w:rsidR="00E74395" w:rsidRDefault="00E74395" w:rsidP="00E74395">
            <w:bookmarkStart w:id="0" w:name="_GoBack"/>
            <w:bookmarkEnd w:id="0"/>
            <w:r w:rsidRPr="00E74395">
              <w:rPr>
                <w:b/>
                <w:bCs/>
              </w:rPr>
              <w:t>Ingrédients</w:t>
            </w:r>
          </w:p>
        </w:tc>
        <w:tc>
          <w:tcPr>
            <w:tcW w:w="2927" w:type="dxa"/>
          </w:tcPr>
          <w:p w:rsidR="00E74395" w:rsidRDefault="00E74395" w:rsidP="00E74395">
            <w:r w:rsidRPr="00E74395">
              <w:rPr>
                <w:b/>
                <w:bCs/>
              </w:rPr>
              <w:t>Observations</w:t>
            </w:r>
          </w:p>
        </w:tc>
        <w:tc>
          <w:tcPr>
            <w:tcW w:w="2927" w:type="dxa"/>
          </w:tcPr>
          <w:p w:rsidR="00E74395" w:rsidRDefault="00E74395" w:rsidP="00E74395">
            <w:r w:rsidRPr="00E74395">
              <w:rPr>
                <w:b/>
                <w:bCs/>
              </w:rPr>
              <w:t>Sources</w:t>
            </w:r>
          </w:p>
        </w:tc>
      </w:tr>
      <w:tr w:rsidR="00E74395" w:rsidTr="00E74395">
        <w:tc>
          <w:tcPr>
            <w:tcW w:w="2926" w:type="dxa"/>
          </w:tcPr>
          <w:p w:rsidR="00E74395" w:rsidRDefault="00814C0E" w:rsidP="00E74395">
            <w:hyperlink r:id="rId7" w:tooltip="Gui (plante)" w:history="1">
              <w:r w:rsidR="00E74395" w:rsidRPr="00E74395">
                <w:rPr>
                  <w:rStyle w:val="Lienhypertexte"/>
                  <w:b/>
                  <w:bCs/>
                </w:rPr>
                <w:t>Gui</w:t>
              </w:r>
            </w:hyperlink>
          </w:p>
        </w:tc>
        <w:tc>
          <w:tcPr>
            <w:tcW w:w="2927" w:type="dxa"/>
          </w:tcPr>
          <w:p w:rsidR="00E74395" w:rsidRDefault="00E74395" w:rsidP="00E74395">
            <w:r w:rsidRPr="00E74395">
              <w:t xml:space="preserve">Cueilli obligatoirement avec une </w:t>
            </w:r>
            <w:hyperlink r:id="rId8" w:tooltip="Serpe" w:history="1">
              <w:r w:rsidRPr="00E74395">
                <w:rPr>
                  <w:rStyle w:val="Lienhypertexte"/>
                </w:rPr>
                <w:t>serpe</w:t>
              </w:r>
            </w:hyperlink>
            <w:r w:rsidRPr="00E74395">
              <w:t xml:space="preserve"> d'</w:t>
            </w:r>
            <w:hyperlink r:id="rId9" w:tooltip="Or" w:history="1">
              <w:r w:rsidRPr="00E74395">
                <w:rPr>
                  <w:rStyle w:val="Lienhypertexte"/>
                </w:rPr>
                <w:t>or</w:t>
              </w:r>
            </w:hyperlink>
            <w:r>
              <w:t>.</w:t>
            </w:r>
          </w:p>
        </w:tc>
        <w:tc>
          <w:tcPr>
            <w:tcW w:w="2927" w:type="dxa"/>
          </w:tcPr>
          <w:p w:rsidR="00E74395" w:rsidRDefault="00814C0E" w:rsidP="00E74395">
            <w:hyperlink r:id="rId10" w:tooltip="La Serpe d'or" w:history="1">
              <w:r w:rsidR="00E74395" w:rsidRPr="00E74395">
                <w:rPr>
                  <w:rStyle w:val="Lienhypertexte"/>
                  <w:i/>
                  <w:iCs/>
                </w:rPr>
                <w:t>La Serpe d'or</w:t>
              </w:r>
            </w:hyperlink>
            <w:r w:rsidR="00E74395" w:rsidRPr="00E74395">
              <w:t>, p. 6, 5</w:t>
            </w:r>
            <w:r w:rsidR="00E74395" w:rsidRPr="00E74395">
              <w:rPr>
                <w:vertAlign w:val="superscript"/>
              </w:rPr>
              <w:t>e</w:t>
            </w:r>
            <w:r w:rsidR="00E74395" w:rsidRPr="00E74395">
              <w:t> case (par exemple).</w:t>
            </w:r>
          </w:p>
        </w:tc>
      </w:tr>
      <w:tr w:rsidR="00E74395" w:rsidTr="00E74395">
        <w:tc>
          <w:tcPr>
            <w:tcW w:w="2926" w:type="dxa"/>
          </w:tcPr>
          <w:p w:rsidR="00E74395" w:rsidRDefault="00814C0E" w:rsidP="00E74395">
            <w:hyperlink r:id="rId11" w:tooltip="Homard" w:history="1">
              <w:r w:rsidR="00E74395" w:rsidRPr="00E74395">
                <w:rPr>
                  <w:rStyle w:val="Lienhypertexte"/>
                  <w:b/>
                  <w:bCs/>
                </w:rPr>
                <w:t>Homard</w:t>
              </w:r>
            </w:hyperlink>
          </w:p>
        </w:tc>
        <w:tc>
          <w:tcPr>
            <w:tcW w:w="2927" w:type="dxa"/>
          </w:tcPr>
          <w:p w:rsidR="00E74395" w:rsidRDefault="00E74395" w:rsidP="00E74395">
            <w:r w:rsidRPr="00E74395">
              <w:t>Facultatif mais donne du goût.</w:t>
            </w:r>
          </w:p>
        </w:tc>
        <w:tc>
          <w:tcPr>
            <w:tcW w:w="2927" w:type="dxa"/>
          </w:tcPr>
          <w:p w:rsidR="00E74395" w:rsidRDefault="00814C0E" w:rsidP="00E74395">
            <w:hyperlink r:id="rId12" w:tooltip="Astérix le Gaulois (album)" w:history="1">
              <w:r w:rsidR="00E74395" w:rsidRPr="00E74395">
                <w:rPr>
                  <w:rStyle w:val="Lienhypertexte"/>
                  <w:i/>
                  <w:iCs/>
                </w:rPr>
                <w:t>Astérix le Gaulois</w:t>
              </w:r>
            </w:hyperlink>
            <w:r w:rsidR="00E74395" w:rsidRPr="00E74395">
              <w:t>, p. 8, 4</w:t>
            </w:r>
            <w:r w:rsidR="00E74395" w:rsidRPr="00E74395">
              <w:rPr>
                <w:vertAlign w:val="superscript"/>
              </w:rPr>
              <w:t>e</w:t>
            </w:r>
            <w:r w:rsidR="00E74395" w:rsidRPr="00E74395">
              <w:t> case.</w:t>
            </w:r>
          </w:p>
        </w:tc>
      </w:tr>
      <w:tr w:rsidR="00E74395" w:rsidTr="00E74395">
        <w:tc>
          <w:tcPr>
            <w:tcW w:w="2926" w:type="dxa"/>
          </w:tcPr>
          <w:p w:rsidR="00E74395" w:rsidRDefault="00814C0E" w:rsidP="00E74395">
            <w:hyperlink r:id="rId13" w:tooltip="Fraise (fruit)" w:history="1">
              <w:r w:rsidR="00E74395" w:rsidRPr="00E74395">
                <w:rPr>
                  <w:rStyle w:val="Lienhypertexte"/>
                  <w:b/>
                  <w:bCs/>
                </w:rPr>
                <w:t>Fraises</w:t>
              </w:r>
            </w:hyperlink>
          </w:p>
        </w:tc>
        <w:tc>
          <w:tcPr>
            <w:tcW w:w="2927" w:type="dxa"/>
          </w:tcPr>
          <w:p w:rsidR="00E74395" w:rsidRDefault="00E74395" w:rsidP="00E74395">
            <w:r w:rsidRPr="00E74395">
              <w:t>Facultatif mais donne du goût.</w:t>
            </w:r>
          </w:p>
        </w:tc>
        <w:tc>
          <w:tcPr>
            <w:tcW w:w="2927" w:type="dxa"/>
          </w:tcPr>
          <w:p w:rsidR="00E74395" w:rsidRDefault="00814C0E" w:rsidP="00E74395">
            <w:hyperlink r:id="rId14" w:tooltip="Astérix le Gaulois (album)" w:history="1">
              <w:r w:rsidR="00E74395" w:rsidRPr="00E74395">
                <w:rPr>
                  <w:rStyle w:val="Lienhypertexte"/>
                  <w:i/>
                  <w:iCs/>
                </w:rPr>
                <w:t>Astérix le Gaulois</w:t>
              </w:r>
            </w:hyperlink>
          </w:p>
        </w:tc>
      </w:tr>
      <w:tr w:rsidR="00E74395" w:rsidTr="00E74395">
        <w:tc>
          <w:tcPr>
            <w:tcW w:w="2926" w:type="dxa"/>
          </w:tcPr>
          <w:p w:rsidR="00E74395" w:rsidRDefault="00814C0E" w:rsidP="00E74395">
            <w:hyperlink r:id="rId15" w:tooltip="Carotte" w:history="1">
              <w:r w:rsidR="00E74395" w:rsidRPr="00E74395">
                <w:rPr>
                  <w:rStyle w:val="Lienhypertexte"/>
                  <w:b/>
                  <w:bCs/>
                </w:rPr>
                <w:t>Carottes</w:t>
              </w:r>
            </w:hyperlink>
          </w:p>
        </w:tc>
        <w:tc>
          <w:tcPr>
            <w:tcW w:w="2927" w:type="dxa"/>
          </w:tcPr>
          <w:p w:rsidR="00E74395" w:rsidRDefault="00E74395" w:rsidP="00E74395"/>
        </w:tc>
        <w:tc>
          <w:tcPr>
            <w:tcW w:w="2927" w:type="dxa"/>
          </w:tcPr>
          <w:p w:rsidR="00E74395" w:rsidRDefault="00814C0E" w:rsidP="00E74395">
            <w:hyperlink r:id="rId16" w:tooltip="Astérix et les Goths" w:history="1">
              <w:r w:rsidR="00E74395" w:rsidRPr="00E74395">
                <w:rPr>
                  <w:rStyle w:val="Lienhypertexte"/>
                  <w:i/>
                  <w:iCs/>
                </w:rPr>
                <w:t>Astérix et les Goths</w:t>
              </w:r>
            </w:hyperlink>
            <w:r w:rsidR="00E74395" w:rsidRPr="00E74395">
              <w:t>, p. 36, 4</w:t>
            </w:r>
            <w:r w:rsidR="00E74395" w:rsidRPr="00E74395">
              <w:rPr>
                <w:vertAlign w:val="superscript"/>
              </w:rPr>
              <w:t>e</w:t>
            </w:r>
            <w:r w:rsidR="00E74395" w:rsidRPr="00E74395">
              <w:t> case.</w:t>
            </w:r>
          </w:p>
        </w:tc>
      </w:tr>
      <w:tr w:rsidR="00E74395" w:rsidTr="00E74395">
        <w:tc>
          <w:tcPr>
            <w:tcW w:w="2926" w:type="dxa"/>
          </w:tcPr>
          <w:p w:rsidR="00E74395" w:rsidRDefault="00814C0E" w:rsidP="00E74395">
            <w:hyperlink r:id="rId17" w:tooltip="Sel alimentaire" w:history="1">
              <w:r w:rsidR="00E74395" w:rsidRPr="00E74395">
                <w:rPr>
                  <w:rStyle w:val="Lienhypertexte"/>
                  <w:b/>
                  <w:bCs/>
                </w:rPr>
                <w:t>Sel</w:t>
              </w:r>
            </w:hyperlink>
          </w:p>
        </w:tc>
        <w:tc>
          <w:tcPr>
            <w:tcW w:w="2927" w:type="dxa"/>
          </w:tcPr>
          <w:p w:rsidR="00E74395" w:rsidRDefault="00E74395" w:rsidP="00E74395"/>
        </w:tc>
        <w:tc>
          <w:tcPr>
            <w:tcW w:w="2927" w:type="dxa"/>
          </w:tcPr>
          <w:p w:rsidR="00E74395" w:rsidRDefault="00E74395" w:rsidP="00E74395">
            <w:r w:rsidRPr="00E74395">
              <w:t>Astérix et les Goths, p. 36, 8e case et Le devin, p. 40, 4e case.</w:t>
            </w:r>
          </w:p>
        </w:tc>
      </w:tr>
      <w:tr w:rsidR="00E74395" w:rsidTr="00E74395">
        <w:tc>
          <w:tcPr>
            <w:tcW w:w="2926" w:type="dxa"/>
          </w:tcPr>
          <w:p w:rsidR="00E74395" w:rsidRDefault="00814C0E" w:rsidP="00E74395">
            <w:hyperlink r:id="rId18" w:tooltip="Trèfle" w:history="1">
              <w:r w:rsidR="00E74395" w:rsidRPr="00E74395">
                <w:rPr>
                  <w:rStyle w:val="Lienhypertexte"/>
                  <w:b/>
                  <w:bCs/>
                </w:rPr>
                <w:t>Trèfle</w:t>
              </w:r>
            </w:hyperlink>
            <w:r w:rsidR="00E74395" w:rsidRPr="00E74395">
              <w:rPr>
                <w:b/>
                <w:bCs/>
              </w:rPr>
              <w:t xml:space="preserve"> à quatre feuilles</w:t>
            </w:r>
          </w:p>
        </w:tc>
        <w:tc>
          <w:tcPr>
            <w:tcW w:w="2927" w:type="dxa"/>
          </w:tcPr>
          <w:p w:rsidR="00E74395" w:rsidRDefault="00E74395" w:rsidP="00E74395"/>
        </w:tc>
        <w:tc>
          <w:tcPr>
            <w:tcW w:w="2927" w:type="dxa"/>
          </w:tcPr>
          <w:p w:rsidR="00E74395" w:rsidRDefault="00814C0E" w:rsidP="00E74395">
            <w:hyperlink r:id="rId19" w:tooltip="Le Combat des chefs" w:history="1">
              <w:r w:rsidR="00E74395" w:rsidRPr="00E74395">
                <w:rPr>
                  <w:rStyle w:val="Lienhypertexte"/>
                  <w:i/>
                  <w:iCs/>
                </w:rPr>
                <w:t>Le Combat des chefs</w:t>
              </w:r>
            </w:hyperlink>
            <w:r w:rsidR="00E74395" w:rsidRPr="00E74395">
              <w:t>, p.9, 1</w:t>
            </w:r>
            <w:r w:rsidR="00E74395" w:rsidRPr="00E74395">
              <w:rPr>
                <w:vertAlign w:val="superscript"/>
              </w:rPr>
              <w:t>re</w:t>
            </w:r>
            <w:r w:rsidR="00E74395" w:rsidRPr="00E74395">
              <w:t> case et p. 11, 2</w:t>
            </w:r>
            <w:r w:rsidR="00E74395" w:rsidRPr="00E74395">
              <w:rPr>
                <w:vertAlign w:val="superscript"/>
              </w:rPr>
              <w:t>e</w:t>
            </w:r>
            <w:r w:rsidR="00E74395" w:rsidRPr="00E74395">
              <w:t> case.</w:t>
            </w:r>
          </w:p>
        </w:tc>
      </w:tr>
      <w:tr w:rsidR="00E74395" w:rsidTr="00E74395">
        <w:tc>
          <w:tcPr>
            <w:tcW w:w="2926" w:type="dxa"/>
          </w:tcPr>
          <w:p w:rsidR="00E74395" w:rsidRDefault="00E74395" w:rsidP="00E74395">
            <w:r w:rsidRPr="00E74395">
              <w:rPr>
                <w:b/>
                <w:bCs/>
              </w:rPr>
              <w:t xml:space="preserve">Un peu de </w:t>
            </w:r>
            <w:hyperlink r:id="rId20" w:tooltip="Poisson" w:history="1">
              <w:r w:rsidRPr="00E74395">
                <w:rPr>
                  <w:rStyle w:val="Lienhypertexte"/>
                  <w:b/>
                  <w:bCs/>
                </w:rPr>
                <w:t>poisson</w:t>
              </w:r>
            </w:hyperlink>
          </w:p>
        </w:tc>
        <w:tc>
          <w:tcPr>
            <w:tcW w:w="2927" w:type="dxa"/>
          </w:tcPr>
          <w:p w:rsidR="00E74395" w:rsidRDefault="00E74395" w:rsidP="00E74395">
            <w:r w:rsidRPr="00E74395">
              <w:t>Raisonnablement frais.</w:t>
            </w:r>
          </w:p>
        </w:tc>
        <w:tc>
          <w:tcPr>
            <w:tcW w:w="2927" w:type="dxa"/>
          </w:tcPr>
          <w:p w:rsidR="00E74395" w:rsidRDefault="00814C0E" w:rsidP="00E74395">
            <w:hyperlink r:id="rId21" w:tooltip="La Grande Traversée" w:history="1">
              <w:r w:rsidR="00E74395" w:rsidRPr="00E74395">
                <w:rPr>
                  <w:rStyle w:val="Lienhypertexte"/>
                  <w:i/>
                  <w:iCs/>
                </w:rPr>
                <w:t>La Grande Traversée</w:t>
              </w:r>
            </w:hyperlink>
            <w:r w:rsidR="00E74395" w:rsidRPr="00E74395">
              <w:t>, p. 9, 2</w:t>
            </w:r>
            <w:r w:rsidR="00E74395" w:rsidRPr="00E74395">
              <w:rPr>
                <w:vertAlign w:val="superscript"/>
              </w:rPr>
              <w:t>e</w:t>
            </w:r>
            <w:r w:rsidR="00E74395" w:rsidRPr="00E74395">
              <w:t> case.</w:t>
            </w:r>
          </w:p>
        </w:tc>
      </w:tr>
      <w:tr w:rsidR="00E74395" w:rsidTr="00E74395">
        <w:tc>
          <w:tcPr>
            <w:tcW w:w="2926" w:type="dxa"/>
          </w:tcPr>
          <w:p w:rsidR="00E74395" w:rsidRDefault="00814C0E" w:rsidP="00E74395">
            <w:hyperlink r:id="rId22" w:tooltip="Huile de roche" w:history="1">
              <w:r w:rsidR="00E74395" w:rsidRPr="00E74395">
                <w:rPr>
                  <w:rStyle w:val="Lienhypertexte"/>
                  <w:b/>
                  <w:bCs/>
                </w:rPr>
                <w:t>Huile de roche</w:t>
              </w:r>
            </w:hyperlink>
          </w:p>
        </w:tc>
        <w:tc>
          <w:tcPr>
            <w:tcW w:w="2927" w:type="dxa"/>
          </w:tcPr>
          <w:p w:rsidR="00E74395" w:rsidRDefault="00E74395" w:rsidP="00E74395">
            <w:r w:rsidRPr="00E74395">
              <w:t xml:space="preserve">Une seule goutte suffit ; elle est avantageusement remplacée par du jus de </w:t>
            </w:r>
            <w:hyperlink r:id="rId23" w:tooltip="Betteraves" w:history="1">
              <w:r w:rsidRPr="00E74395">
                <w:rPr>
                  <w:rStyle w:val="Lienhypertexte"/>
                </w:rPr>
                <w:t>betteraves</w:t>
              </w:r>
            </w:hyperlink>
            <w:r w:rsidRPr="00E74395">
              <w:t>, tout aussi efficace et qui donne meilleur goût.</w:t>
            </w:r>
          </w:p>
        </w:tc>
        <w:tc>
          <w:tcPr>
            <w:tcW w:w="2927" w:type="dxa"/>
          </w:tcPr>
          <w:p w:rsidR="00E74395" w:rsidRDefault="00814C0E" w:rsidP="00E74395">
            <w:hyperlink r:id="rId24" w:tooltip="L'Odyssée d'Astérix" w:history="1">
              <w:r w:rsidR="00E74395" w:rsidRPr="00E74395">
                <w:rPr>
                  <w:rStyle w:val="Lienhypertexte"/>
                  <w:i/>
                  <w:iCs/>
                </w:rPr>
                <w:t>L'Odyssée d'Astérix</w:t>
              </w:r>
            </w:hyperlink>
            <w:r w:rsidR="00E74395" w:rsidRPr="00E74395">
              <w:t>, p. 13, 4</w:t>
            </w:r>
            <w:r w:rsidR="00E74395" w:rsidRPr="00E74395">
              <w:rPr>
                <w:vertAlign w:val="superscript"/>
              </w:rPr>
              <w:t>e</w:t>
            </w:r>
            <w:r w:rsidR="00E74395" w:rsidRPr="00E74395">
              <w:t> case.</w:t>
            </w:r>
          </w:p>
        </w:tc>
      </w:tr>
      <w:tr w:rsidR="00E74395" w:rsidTr="00E74395">
        <w:tc>
          <w:tcPr>
            <w:tcW w:w="2926" w:type="dxa"/>
          </w:tcPr>
          <w:p w:rsidR="00E74395" w:rsidRDefault="00E74395" w:rsidP="00E74395">
            <w:r w:rsidRPr="00E74395">
              <w:rPr>
                <w:b/>
                <w:bCs/>
              </w:rPr>
              <w:t xml:space="preserve">Jus de </w:t>
            </w:r>
            <w:hyperlink r:id="rId25" w:tooltip="Betteraves" w:history="1">
              <w:r w:rsidRPr="00E74395">
                <w:rPr>
                  <w:rStyle w:val="Lienhypertexte"/>
                  <w:b/>
                  <w:bCs/>
                </w:rPr>
                <w:t>betteraves</w:t>
              </w:r>
            </w:hyperlink>
          </w:p>
        </w:tc>
        <w:tc>
          <w:tcPr>
            <w:tcW w:w="2927" w:type="dxa"/>
          </w:tcPr>
          <w:p w:rsidR="00E74395" w:rsidRDefault="00E74395" w:rsidP="00E74395">
            <w:r w:rsidRPr="00E74395">
              <w:t>Pour remplacer l'huile de roche, donne meilleur goût.</w:t>
            </w:r>
          </w:p>
        </w:tc>
        <w:tc>
          <w:tcPr>
            <w:tcW w:w="2927" w:type="dxa"/>
          </w:tcPr>
          <w:p w:rsidR="00E74395" w:rsidRDefault="00E74395" w:rsidP="00E74395">
            <w:r w:rsidRPr="00E74395">
              <w:t>L'Odyssée d'Astérix, p. 47, 5e case.</w:t>
            </w:r>
          </w:p>
        </w:tc>
      </w:tr>
      <w:tr w:rsidR="00E74395" w:rsidTr="00E74395">
        <w:tc>
          <w:tcPr>
            <w:tcW w:w="2926" w:type="dxa"/>
          </w:tcPr>
          <w:p w:rsidR="00E74395" w:rsidRDefault="00814C0E" w:rsidP="00E74395">
            <w:hyperlink r:id="rId26" w:tooltip="Miel" w:history="1">
              <w:r w:rsidR="00E74395" w:rsidRPr="00E74395">
                <w:rPr>
                  <w:rStyle w:val="Lienhypertexte"/>
                  <w:b/>
                  <w:bCs/>
                </w:rPr>
                <w:t>Miel</w:t>
              </w:r>
            </w:hyperlink>
          </w:p>
        </w:tc>
        <w:tc>
          <w:tcPr>
            <w:tcW w:w="2927" w:type="dxa"/>
          </w:tcPr>
          <w:p w:rsidR="00E74395" w:rsidRDefault="00E74395" w:rsidP="00E74395"/>
        </w:tc>
        <w:tc>
          <w:tcPr>
            <w:tcW w:w="2927" w:type="dxa"/>
          </w:tcPr>
          <w:p w:rsidR="00E74395" w:rsidRDefault="00E74395" w:rsidP="00E74395">
            <w:r w:rsidRPr="00E74395">
              <w:t>Astérix chez les Bretons</w:t>
            </w:r>
          </w:p>
        </w:tc>
      </w:tr>
      <w:tr w:rsidR="00E74395" w:rsidTr="00E74395">
        <w:tc>
          <w:tcPr>
            <w:tcW w:w="2926" w:type="dxa"/>
          </w:tcPr>
          <w:p w:rsidR="00E74395" w:rsidRDefault="00814C0E" w:rsidP="00E74395">
            <w:hyperlink r:id="rId27" w:tooltip="Hydromel" w:history="1">
              <w:r w:rsidR="00E74395" w:rsidRPr="00E74395">
                <w:rPr>
                  <w:rStyle w:val="Lienhypertexte"/>
                  <w:b/>
                  <w:bCs/>
                </w:rPr>
                <w:t>Hydromel</w:t>
              </w:r>
            </w:hyperlink>
          </w:p>
        </w:tc>
        <w:tc>
          <w:tcPr>
            <w:tcW w:w="2927" w:type="dxa"/>
          </w:tcPr>
          <w:p w:rsidR="00E74395" w:rsidRDefault="00E74395" w:rsidP="00E74395"/>
        </w:tc>
        <w:tc>
          <w:tcPr>
            <w:tcW w:w="2927" w:type="dxa"/>
          </w:tcPr>
          <w:p w:rsidR="00E74395" w:rsidRDefault="00E74395" w:rsidP="00E74395">
            <w:r w:rsidRPr="00E74395">
              <w:t>Astérix chez les Bretons</w:t>
            </w:r>
          </w:p>
        </w:tc>
      </w:tr>
      <w:tr w:rsidR="00E74395" w:rsidTr="00E74395">
        <w:tc>
          <w:tcPr>
            <w:tcW w:w="2926" w:type="dxa"/>
          </w:tcPr>
          <w:p w:rsidR="00E74395" w:rsidRDefault="00E74395" w:rsidP="00E74395"/>
        </w:tc>
        <w:tc>
          <w:tcPr>
            <w:tcW w:w="2927" w:type="dxa"/>
          </w:tcPr>
          <w:p w:rsidR="00E74395" w:rsidRDefault="00E74395" w:rsidP="00E74395"/>
        </w:tc>
        <w:tc>
          <w:tcPr>
            <w:tcW w:w="2927" w:type="dxa"/>
          </w:tcPr>
          <w:p w:rsidR="00E74395" w:rsidRDefault="00E74395" w:rsidP="00E74395"/>
        </w:tc>
      </w:tr>
      <w:tr w:rsidR="00E74395" w:rsidTr="00E74395">
        <w:tc>
          <w:tcPr>
            <w:tcW w:w="2926" w:type="dxa"/>
          </w:tcPr>
          <w:p w:rsidR="00E74395" w:rsidRDefault="00E74395" w:rsidP="00E74395"/>
        </w:tc>
        <w:tc>
          <w:tcPr>
            <w:tcW w:w="2927" w:type="dxa"/>
          </w:tcPr>
          <w:p w:rsidR="00E74395" w:rsidRDefault="00E74395" w:rsidP="00E74395"/>
        </w:tc>
        <w:tc>
          <w:tcPr>
            <w:tcW w:w="2927" w:type="dxa"/>
          </w:tcPr>
          <w:p w:rsidR="00E74395" w:rsidRDefault="00E74395" w:rsidP="00E74395"/>
        </w:tc>
      </w:tr>
      <w:tr w:rsidR="00E74395" w:rsidTr="00E74395">
        <w:tc>
          <w:tcPr>
            <w:tcW w:w="2926" w:type="dxa"/>
          </w:tcPr>
          <w:p w:rsidR="00E74395" w:rsidRDefault="00E74395" w:rsidP="00E74395"/>
        </w:tc>
        <w:tc>
          <w:tcPr>
            <w:tcW w:w="2927" w:type="dxa"/>
          </w:tcPr>
          <w:p w:rsidR="00E74395" w:rsidRDefault="00E74395" w:rsidP="00E74395"/>
        </w:tc>
        <w:tc>
          <w:tcPr>
            <w:tcW w:w="2927" w:type="dxa"/>
          </w:tcPr>
          <w:p w:rsidR="00E74395" w:rsidRDefault="00E74395" w:rsidP="00E74395"/>
        </w:tc>
      </w:tr>
    </w:tbl>
    <w:p w:rsidR="00E74395" w:rsidRPr="00E74395" w:rsidRDefault="00E74395" w:rsidP="00E74395">
      <w:pPr>
        <w:pStyle w:val="Paragraphedeliste"/>
        <w:rPr>
          <w:b/>
          <w:sz w:val="36"/>
        </w:rPr>
      </w:pPr>
      <w:r w:rsidRPr="00E74395">
        <w:rPr>
          <w:b/>
          <w:sz w:val="36"/>
        </w:rPr>
        <w:t>Questionnaire général sur les aventures d’Astérix</w:t>
      </w:r>
    </w:p>
    <w:p w:rsidR="00E74395" w:rsidRDefault="00E74395" w:rsidP="00E74395">
      <w:pPr>
        <w:pStyle w:val="Paragraphedeliste"/>
      </w:pPr>
    </w:p>
    <w:p w:rsidR="00E74395" w:rsidRDefault="00E74395" w:rsidP="00E74395">
      <w:pPr>
        <w:pStyle w:val="Paragraphedeliste"/>
        <w:numPr>
          <w:ilvl w:val="0"/>
          <w:numId w:val="1"/>
        </w:numPr>
      </w:pPr>
      <w:r w:rsidRPr="00E74395">
        <w:t xml:space="preserve">Nommez, au fil de vos lectures, les différents ingrédients qui constituent la longue liste pour fabriquer la potion magique du druide </w:t>
      </w:r>
      <w:proofErr w:type="spellStart"/>
      <w:r w:rsidRPr="00E74395">
        <w:t>Panoramix</w:t>
      </w:r>
      <w:proofErr w:type="spellEnd"/>
      <w:r w:rsidRPr="00E74395">
        <w:t>.</w:t>
      </w:r>
    </w:p>
    <w:p w:rsidR="008451FF" w:rsidRDefault="00814C0E" w:rsidP="00E74395">
      <w:hyperlink r:id="rId28" w:history="1">
        <w:r w:rsidR="00E74395" w:rsidRPr="00692994">
          <w:rPr>
            <w:rStyle w:val="Lienhypertexte"/>
          </w:rPr>
          <w:t>https://fr.wikipedia.org/wiki/Potion_magique</w:t>
        </w:r>
      </w:hyperlink>
    </w:p>
    <w:p w:rsidR="00E74395" w:rsidRDefault="00E74395" w:rsidP="00E74395"/>
    <w:p w:rsidR="00E74395" w:rsidRPr="00E74395" w:rsidRDefault="00E74395" w:rsidP="00E74395">
      <w:pPr>
        <w:pStyle w:val="Paragraphedeliste"/>
        <w:numPr>
          <w:ilvl w:val="0"/>
          <w:numId w:val="1"/>
        </w:numPr>
      </w:pPr>
      <w:r w:rsidRPr="00E74395">
        <w:t>Dans quel album parle-t-on de l’anniversaire d’Astérix et d’Obélix?</w:t>
      </w:r>
    </w:p>
    <w:p w:rsidR="00E74395" w:rsidRDefault="00E74395" w:rsidP="00E74395">
      <w:pPr>
        <w:pStyle w:val="Paragraphedeliste"/>
        <w:ind w:left="360"/>
        <w:rPr>
          <w:b/>
        </w:rPr>
      </w:pPr>
      <w:r w:rsidRPr="00E74395">
        <w:rPr>
          <w:b/>
        </w:rPr>
        <w:t xml:space="preserve">Dans Obélix et compagnie et Astérix et </w:t>
      </w:r>
      <w:proofErr w:type="spellStart"/>
      <w:r w:rsidRPr="00E74395">
        <w:rPr>
          <w:b/>
        </w:rPr>
        <w:t>Latraviata</w:t>
      </w:r>
      <w:proofErr w:type="spellEnd"/>
    </w:p>
    <w:p w:rsidR="00E74395" w:rsidRDefault="00E74395" w:rsidP="00E74395">
      <w:pPr>
        <w:pStyle w:val="Paragraphedeliste"/>
        <w:ind w:left="360"/>
        <w:rPr>
          <w:b/>
        </w:rPr>
      </w:pPr>
    </w:p>
    <w:p w:rsidR="00E74395" w:rsidRPr="00E74395" w:rsidRDefault="00E74395" w:rsidP="00E74395">
      <w:pPr>
        <w:pStyle w:val="Paragraphedeliste"/>
        <w:numPr>
          <w:ilvl w:val="0"/>
          <w:numId w:val="1"/>
        </w:numPr>
      </w:pPr>
      <w:r w:rsidRPr="00E74395">
        <w:t>Nommez les 4 camps retranchés romains qui entourent le village.</w:t>
      </w:r>
    </w:p>
    <w:p w:rsidR="00E74395" w:rsidRDefault="00E74395" w:rsidP="00E74395">
      <w:pPr>
        <w:pStyle w:val="Paragraphedeliste"/>
        <w:ind w:left="360"/>
        <w:rPr>
          <w:b/>
        </w:rPr>
      </w:pPr>
      <w:proofErr w:type="spellStart"/>
      <w:r w:rsidRPr="00E74395">
        <w:rPr>
          <w:b/>
        </w:rPr>
        <w:t>Petitbonum</w:t>
      </w:r>
      <w:proofErr w:type="spellEnd"/>
      <w:r w:rsidRPr="00E74395">
        <w:rPr>
          <w:b/>
        </w:rPr>
        <w:t xml:space="preserve">, </w:t>
      </w:r>
      <w:proofErr w:type="spellStart"/>
      <w:r w:rsidRPr="00E74395">
        <w:rPr>
          <w:b/>
        </w:rPr>
        <w:t>Babaorum</w:t>
      </w:r>
      <w:proofErr w:type="spellEnd"/>
      <w:r w:rsidRPr="00E74395">
        <w:rPr>
          <w:b/>
        </w:rPr>
        <w:t>, Aquarium et Laudanum</w:t>
      </w:r>
    </w:p>
    <w:p w:rsidR="00E74395" w:rsidRDefault="00E74395" w:rsidP="00E74395">
      <w:pPr>
        <w:pStyle w:val="Paragraphedeliste"/>
        <w:ind w:left="360"/>
        <w:rPr>
          <w:b/>
        </w:rPr>
      </w:pPr>
    </w:p>
    <w:p w:rsidR="00E74395" w:rsidRPr="00E74395" w:rsidRDefault="00E74395" w:rsidP="00E74395">
      <w:pPr>
        <w:pStyle w:val="Paragraphedeliste"/>
        <w:numPr>
          <w:ilvl w:val="0"/>
          <w:numId w:val="1"/>
        </w:numPr>
      </w:pPr>
      <w:r w:rsidRPr="00E74395">
        <w:t xml:space="preserve">Quel est le seul album dans lequel </w:t>
      </w:r>
      <w:r w:rsidR="00B47128">
        <w:t xml:space="preserve">nous voyons </w:t>
      </w:r>
      <w:r w:rsidRPr="00E74395">
        <w:t xml:space="preserve"> une photo?</w:t>
      </w:r>
    </w:p>
    <w:p w:rsidR="00E74395" w:rsidRDefault="00E74395" w:rsidP="00E74395">
      <w:pPr>
        <w:pStyle w:val="Paragraphedeliste"/>
        <w:ind w:left="360"/>
        <w:rPr>
          <w:b/>
        </w:rPr>
      </w:pPr>
      <w:r w:rsidRPr="00E74395">
        <w:rPr>
          <w:b/>
        </w:rPr>
        <w:lastRenderedPageBreak/>
        <w:t>Le devin</w:t>
      </w:r>
    </w:p>
    <w:p w:rsidR="00E74395" w:rsidRPr="00E74395" w:rsidRDefault="00E74395" w:rsidP="00E74395">
      <w:pPr>
        <w:pStyle w:val="Paragraphedeliste"/>
        <w:numPr>
          <w:ilvl w:val="0"/>
          <w:numId w:val="1"/>
        </w:numPr>
      </w:pPr>
      <w:r w:rsidRPr="00E74395">
        <w:t>Comment nomme-t-on le village des irréductibles Gaulois ?</w:t>
      </w:r>
    </w:p>
    <w:p w:rsidR="00E74395" w:rsidRDefault="00E74395" w:rsidP="00E74395">
      <w:pPr>
        <w:pStyle w:val="Paragraphedeliste"/>
        <w:ind w:left="360"/>
        <w:rPr>
          <w:b/>
        </w:rPr>
      </w:pPr>
      <w:r w:rsidRPr="00E74395">
        <w:rPr>
          <w:b/>
        </w:rPr>
        <w:t>Le village des fous.</w:t>
      </w:r>
    </w:p>
    <w:p w:rsidR="00E74395" w:rsidRDefault="00E74395" w:rsidP="00E74395">
      <w:pPr>
        <w:pStyle w:val="Paragraphedeliste"/>
        <w:ind w:left="360"/>
        <w:rPr>
          <w:b/>
        </w:rPr>
      </w:pPr>
    </w:p>
    <w:p w:rsidR="00E74395" w:rsidRPr="00E74395" w:rsidRDefault="00E74395" w:rsidP="00E74395">
      <w:pPr>
        <w:pStyle w:val="Paragraphedeliste"/>
        <w:numPr>
          <w:ilvl w:val="0"/>
          <w:numId w:val="1"/>
        </w:numPr>
      </w:pPr>
      <w:r w:rsidRPr="00E74395">
        <w:t xml:space="preserve">Quelle aventure ne se termine pas par un banquet?  </w:t>
      </w:r>
    </w:p>
    <w:p w:rsidR="00E74395" w:rsidRDefault="00E74395" w:rsidP="00E74395">
      <w:pPr>
        <w:pStyle w:val="Paragraphedeliste"/>
        <w:ind w:left="360"/>
        <w:rPr>
          <w:b/>
        </w:rPr>
      </w:pPr>
      <w:r w:rsidRPr="00E74395">
        <w:rPr>
          <w:b/>
        </w:rPr>
        <w:t>Astérix chez les bretons</w:t>
      </w:r>
      <w:r w:rsidR="00B47128">
        <w:rPr>
          <w:b/>
        </w:rPr>
        <w:t>.</w:t>
      </w:r>
    </w:p>
    <w:p w:rsidR="00E74395" w:rsidRDefault="00E74395" w:rsidP="00E74395">
      <w:pPr>
        <w:pStyle w:val="Paragraphedeliste"/>
        <w:ind w:left="360"/>
        <w:rPr>
          <w:b/>
        </w:rPr>
      </w:pPr>
    </w:p>
    <w:p w:rsidR="00E74395" w:rsidRPr="00E74395" w:rsidRDefault="00B47128" w:rsidP="00E74395">
      <w:pPr>
        <w:pStyle w:val="Paragraphedeliste"/>
        <w:numPr>
          <w:ilvl w:val="0"/>
          <w:numId w:val="1"/>
        </w:numPr>
      </w:pPr>
      <w:r>
        <w:t>Quelle aventure</w:t>
      </w:r>
      <w:r w:rsidR="00E74395" w:rsidRPr="00E74395">
        <w:t xml:space="preserve"> U</w:t>
      </w:r>
      <w:r>
        <w:t>derzo et Goscinny travaillaient-</w:t>
      </w:r>
      <w:r w:rsidR="00E74395" w:rsidRPr="00E74395">
        <w:t>ils quand Goscinny est décédé ?</w:t>
      </w:r>
    </w:p>
    <w:p w:rsidR="00E74395" w:rsidRDefault="00E74395" w:rsidP="00E74395">
      <w:pPr>
        <w:pStyle w:val="Paragraphedeliste"/>
        <w:ind w:left="360"/>
        <w:rPr>
          <w:b/>
        </w:rPr>
      </w:pPr>
      <w:r w:rsidRPr="00E74395">
        <w:rPr>
          <w:b/>
        </w:rPr>
        <w:t>Astérix chez les Belges.</w:t>
      </w:r>
    </w:p>
    <w:p w:rsidR="004004F4" w:rsidRDefault="004004F4" w:rsidP="00E74395">
      <w:pPr>
        <w:pStyle w:val="Paragraphedeliste"/>
        <w:ind w:left="360"/>
        <w:rPr>
          <w:b/>
        </w:rPr>
      </w:pPr>
    </w:p>
    <w:p w:rsidR="004004F4" w:rsidRPr="004004F4" w:rsidRDefault="004004F4" w:rsidP="004004F4">
      <w:pPr>
        <w:pStyle w:val="Paragraphedeliste"/>
        <w:numPr>
          <w:ilvl w:val="0"/>
          <w:numId w:val="1"/>
        </w:numPr>
      </w:pPr>
      <w:r w:rsidRPr="004004F4">
        <w:t>Avec quel objet se battent habituellement les villageois</w:t>
      </w:r>
      <w:r>
        <w:t xml:space="preserve"> (Gaulois)</w:t>
      </w:r>
      <w:r w:rsidRPr="004004F4">
        <w:t>?</w:t>
      </w:r>
    </w:p>
    <w:p w:rsidR="004004F4" w:rsidRDefault="004004F4" w:rsidP="004004F4">
      <w:pPr>
        <w:pStyle w:val="Paragraphedeliste"/>
        <w:ind w:left="360"/>
        <w:rPr>
          <w:b/>
        </w:rPr>
      </w:pPr>
      <w:r>
        <w:rPr>
          <w:b/>
        </w:rPr>
        <w:t>Avec du poisson.</w:t>
      </w:r>
    </w:p>
    <w:p w:rsidR="004004F4" w:rsidRDefault="004004F4" w:rsidP="004004F4">
      <w:pPr>
        <w:pStyle w:val="Paragraphedeliste"/>
        <w:ind w:left="360"/>
        <w:rPr>
          <w:b/>
        </w:rPr>
      </w:pPr>
    </w:p>
    <w:p w:rsidR="004004F4" w:rsidRPr="00D53A6A" w:rsidRDefault="004004F4" w:rsidP="004004F4">
      <w:pPr>
        <w:pStyle w:val="Paragraphedeliste"/>
        <w:numPr>
          <w:ilvl w:val="0"/>
          <w:numId w:val="1"/>
        </w:numPr>
      </w:pPr>
      <w:r w:rsidRPr="00D53A6A">
        <w:t>Comment se nomment les parents d’Astérix ?</w:t>
      </w:r>
    </w:p>
    <w:p w:rsidR="004004F4" w:rsidRDefault="00D53A6A" w:rsidP="004004F4">
      <w:pPr>
        <w:pStyle w:val="Paragraphedeliste"/>
        <w:ind w:left="360"/>
        <w:rPr>
          <w:b/>
        </w:rPr>
      </w:pPr>
      <w:proofErr w:type="spellStart"/>
      <w:r>
        <w:rPr>
          <w:b/>
        </w:rPr>
        <w:t>Astronomix</w:t>
      </w:r>
      <w:proofErr w:type="spellEnd"/>
      <w:r>
        <w:rPr>
          <w:b/>
        </w:rPr>
        <w:t xml:space="preserve"> et Praline</w:t>
      </w:r>
    </w:p>
    <w:p w:rsidR="00D53A6A" w:rsidRDefault="00D53A6A" w:rsidP="004004F4">
      <w:pPr>
        <w:pStyle w:val="Paragraphedeliste"/>
        <w:ind w:left="360"/>
        <w:rPr>
          <w:b/>
        </w:rPr>
      </w:pPr>
    </w:p>
    <w:p w:rsidR="00D53A6A" w:rsidRPr="00D53A6A" w:rsidRDefault="00D53A6A" w:rsidP="00D53A6A">
      <w:pPr>
        <w:pStyle w:val="Paragraphedeliste"/>
        <w:numPr>
          <w:ilvl w:val="0"/>
          <w:numId w:val="1"/>
        </w:numPr>
      </w:pPr>
      <w:r w:rsidRPr="00D53A6A">
        <w:t>Quel breuvage, Obélix consomme-t-il, quand il est malheureux ou triste ?</w:t>
      </w:r>
    </w:p>
    <w:p w:rsidR="00D53A6A" w:rsidRDefault="00D53A6A" w:rsidP="00D53A6A">
      <w:pPr>
        <w:pStyle w:val="Paragraphedeliste"/>
        <w:ind w:left="360"/>
        <w:rPr>
          <w:b/>
        </w:rPr>
      </w:pPr>
      <w:r>
        <w:rPr>
          <w:b/>
        </w:rPr>
        <w:t>Il boit du lait de chèvres.</w:t>
      </w:r>
    </w:p>
    <w:p w:rsidR="00D53A6A" w:rsidRDefault="00D53A6A" w:rsidP="00D53A6A">
      <w:pPr>
        <w:pStyle w:val="Paragraphedeliste"/>
        <w:ind w:left="360"/>
        <w:rPr>
          <w:b/>
        </w:rPr>
      </w:pPr>
    </w:p>
    <w:p w:rsidR="00D53A6A" w:rsidRPr="00D53A6A" w:rsidRDefault="00D53A6A" w:rsidP="00D53A6A">
      <w:pPr>
        <w:pStyle w:val="Paragraphedeliste"/>
        <w:numPr>
          <w:ilvl w:val="0"/>
          <w:numId w:val="1"/>
        </w:numPr>
      </w:pPr>
      <w:r w:rsidRPr="00D53A6A">
        <w:t xml:space="preserve">Dans quelle aventure, voit-on </w:t>
      </w:r>
      <w:proofErr w:type="spellStart"/>
      <w:r w:rsidRPr="00D53A6A">
        <w:t>Idéfix</w:t>
      </w:r>
      <w:proofErr w:type="spellEnd"/>
      <w:r w:rsidRPr="00D53A6A">
        <w:t xml:space="preserve"> pour la première fois?</w:t>
      </w:r>
    </w:p>
    <w:p w:rsidR="00D53A6A" w:rsidRDefault="00D53A6A" w:rsidP="00D53A6A">
      <w:pPr>
        <w:pStyle w:val="Paragraphedeliste"/>
        <w:ind w:left="360"/>
        <w:rPr>
          <w:b/>
        </w:rPr>
      </w:pPr>
      <w:r>
        <w:rPr>
          <w:b/>
        </w:rPr>
        <w:t>Dans Le tour de Gaule d’Astérix.</w:t>
      </w:r>
    </w:p>
    <w:p w:rsidR="00B47128" w:rsidRDefault="00B47128" w:rsidP="00D53A6A">
      <w:pPr>
        <w:pStyle w:val="Paragraphedeliste"/>
        <w:ind w:left="360"/>
        <w:rPr>
          <w:b/>
        </w:rPr>
      </w:pPr>
    </w:p>
    <w:p w:rsidR="00B47128" w:rsidRPr="00B47128" w:rsidRDefault="00B47128" w:rsidP="00B47128">
      <w:pPr>
        <w:pStyle w:val="Paragraphedeliste"/>
        <w:numPr>
          <w:ilvl w:val="0"/>
          <w:numId w:val="1"/>
        </w:numPr>
      </w:pPr>
      <w:r w:rsidRPr="00B47128">
        <w:t xml:space="preserve">Qu’est-ce qui peine </w:t>
      </w:r>
      <w:proofErr w:type="spellStart"/>
      <w:r w:rsidRPr="00B47128">
        <w:t>Idéfix</w:t>
      </w:r>
      <w:proofErr w:type="spellEnd"/>
      <w:r w:rsidRPr="00B47128">
        <w:t xml:space="preserve"> ?</w:t>
      </w:r>
    </w:p>
    <w:p w:rsidR="00B47128" w:rsidRPr="00B47128" w:rsidRDefault="00B47128" w:rsidP="00B47128">
      <w:pPr>
        <w:pStyle w:val="Paragraphedeliste"/>
        <w:ind w:left="360"/>
        <w:rPr>
          <w:b/>
        </w:rPr>
      </w:pPr>
      <w:r>
        <w:rPr>
          <w:b/>
        </w:rPr>
        <w:t xml:space="preserve">Ce qui peine </w:t>
      </w:r>
      <w:proofErr w:type="spellStart"/>
      <w:r>
        <w:rPr>
          <w:b/>
        </w:rPr>
        <w:t>Idéfix</w:t>
      </w:r>
      <w:proofErr w:type="spellEnd"/>
      <w:r>
        <w:rPr>
          <w:b/>
        </w:rPr>
        <w:t xml:space="preserve"> c’est de voir quelqu’un abattre un arbre.</w:t>
      </w:r>
    </w:p>
    <w:p w:rsidR="00D53A6A" w:rsidRDefault="00D53A6A" w:rsidP="00D53A6A">
      <w:pPr>
        <w:pStyle w:val="Paragraphedeliste"/>
        <w:ind w:left="360"/>
        <w:rPr>
          <w:b/>
        </w:rPr>
      </w:pPr>
    </w:p>
    <w:p w:rsidR="00D53A6A" w:rsidRPr="00C5101F" w:rsidRDefault="00D53A6A" w:rsidP="00D53A6A">
      <w:pPr>
        <w:pStyle w:val="Paragraphedeliste"/>
        <w:numPr>
          <w:ilvl w:val="0"/>
          <w:numId w:val="1"/>
        </w:numPr>
      </w:pPr>
      <w:r w:rsidRPr="00C5101F">
        <w:t>Combien d’albums n’ont pas le nom d’Astérix dans la série des 36 aventures ?</w:t>
      </w:r>
    </w:p>
    <w:p w:rsidR="00C5101F" w:rsidRDefault="00C5101F" w:rsidP="00C5101F">
      <w:pPr>
        <w:pStyle w:val="Paragraphedeliste"/>
        <w:ind w:left="360"/>
        <w:rPr>
          <w:b/>
        </w:rPr>
      </w:pPr>
      <w:r>
        <w:rPr>
          <w:b/>
        </w:rPr>
        <w:t>15 albums</w:t>
      </w:r>
    </w:p>
    <w:p w:rsidR="00D53A6A" w:rsidRDefault="00D53A6A" w:rsidP="00D53A6A">
      <w:pPr>
        <w:pStyle w:val="Paragraphedeliste"/>
        <w:ind w:left="360"/>
        <w:rPr>
          <w:b/>
          <w:sz w:val="20"/>
        </w:rPr>
      </w:pPr>
      <w:r w:rsidRPr="00C5101F">
        <w:rPr>
          <w:b/>
          <w:sz w:val="20"/>
        </w:rPr>
        <w:t xml:space="preserve">La serpe d’or, Le combat des chefs, Le bouclier arverne, La zizanie, Le domaine des dieux, Les lauriers de César, Le devin, Le cadeau de César, La grande traversée, Obélix et compagnie, Le grand fossé, </w:t>
      </w:r>
      <w:r w:rsidR="00C5101F" w:rsidRPr="00C5101F">
        <w:rPr>
          <w:b/>
          <w:sz w:val="20"/>
        </w:rPr>
        <w:t>La rose et le glaive, La galère l’Obélix, Le ciel lui tombe sur la tête, Le papyrus de César.</w:t>
      </w:r>
    </w:p>
    <w:p w:rsidR="00C5101F" w:rsidRDefault="00C5101F" w:rsidP="00D53A6A">
      <w:pPr>
        <w:pStyle w:val="Paragraphedeliste"/>
        <w:ind w:left="360"/>
        <w:rPr>
          <w:b/>
          <w:sz w:val="20"/>
        </w:rPr>
      </w:pPr>
    </w:p>
    <w:p w:rsidR="00C5101F" w:rsidRPr="00E5163D" w:rsidRDefault="00C5101F" w:rsidP="00C5101F">
      <w:pPr>
        <w:pStyle w:val="Paragraphedeliste"/>
        <w:numPr>
          <w:ilvl w:val="0"/>
          <w:numId w:val="1"/>
        </w:numPr>
      </w:pPr>
      <w:r w:rsidRPr="00E5163D">
        <w:t>Que collectionne Obélix au fil des aventures qu’il vit avec Astérix ?</w:t>
      </w:r>
    </w:p>
    <w:p w:rsidR="00C5101F" w:rsidRPr="00E5163D" w:rsidRDefault="00C5101F" w:rsidP="00C5101F">
      <w:pPr>
        <w:pStyle w:val="Paragraphedeliste"/>
        <w:ind w:left="360"/>
        <w:rPr>
          <w:b/>
        </w:rPr>
      </w:pPr>
      <w:r w:rsidRPr="00E5163D">
        <w:rPr>
          <w:b/>
        </w:rPr>
        <w:t>Il collectionne des casques de Romains.</w:t>
      </w:r>
    </w:p>
    <w:p w:rsidR="00C5101F" w:rsidRPr="00E5163D" w:rsidRDefault="00C5101F" w:rsidP="00C5101F">
      <w:pPr>
        <w:pStyle w:val="Paragraphedeliste"/>
        <w:ind w:left="360"/>
        <w:rPr>
          <w:b/>
        </w:rPr>
      </w:pPr>
    </w:p>
    <w:p w:rsidR="00C5101F" w:rsidRPr="00E5163D" w:rsidRDefault="00C5101F" w:rsidP="00C5101F">
      <w:pPr>
        <w:pStyle w:val="Paragraphedeliste"/>
        <w:numPr>
          <w:ilvl w:val="0"/>
          <w:numId w:val="1"/>
        </w:numPr>
      </w:pPr>
      <w:r w:rsidRPr="00E5163D">
        <w:t>En quelle année se déroulent les aventures d’Astérix et de ses compagnons ?</w:t>
      </w:r>
    </w:p>
    <w:p w:rsidR="00C5101F" w:rsidRPr="00E5163D" w:rsidRDefault="00C5101F" w:rsidP="00C5101F">
      <w:pPr>
        <w:pStyle w:val="Paragraphedeliste"/>
        <w:ind w:left="360"/>
        <w:rPr>
          <w:b/>
        </w:rPr>
      </w:pPr>
      <w:r w:rsidRPr="00E5163D">
        <w:rPr>
          <w:b/>
        </w:rPr>
        <w:t>En 50 avant Jésus-Christ.</w:t>
      </w:r>
    </w:p>
    <w:p w:rsidR="00C5101F" w:rsidRPr="00E5163D" w:rsidRDefault="00C5101F" w:rsidP="00C5101F">
      <w:pPr>
        <w:pStyle w:val="Paragraphedeliste"/>
        <w:ind w:left="360"/>
        <w:rPr>
          <w:b/>
        </w:rPr>
      </w:pPr>
    </w:p>
    <w:p w:rsidR="00C5101F" w:rsidRPr="00E5163D" w:rsidRDefault="00C5101F" w:rsidP="00C5101F">
      <w:pPr>
        <w:pStyle w:val="Paragraphedeliste"/>
        <w:numPr>
          <w:ilvl w:val="0"/>
          <w:numId w:val="1"/>
        </w:numPr>
      </w:pPr>
      <w:r w:rsidRPr="00E5163D">
        <w:t>Que provoquent habituellement les chants du barde ?</w:t>
      </w:r>
    </w:p>
    <w:p w:rsidR="00D1190A" w:rsidRDefault="00C5101F" w:rsidP="00B47128">
      <w:pPr>
        <w:pStyle w:val="Paragraphedeliste"/>
        <w:ind w:left="360"/>
        <w:rPr>
          <w:b/>
        </w:rPr>
      </w:pPr>
      <w:r w:rsidRPr="00E5163D">
        <w:rPr>
          <w:b/>
        </w:rPr>
        <w:t>Ils provoquent habituellement la pluie.</w:t>
      </w:r>
    </w:p>
    <w:p w:rsidR="00B47128" w:rsidRPr="00B47128" w:rsidRDefault="00B47128" w:rsidP="00B47128">
      <w:pPr>
        <w:pStyle w:val="Paragraphedeliste"/>
        <w:ind w:left="360"/>
        <w:rPr>
          <w:b/>
        </w:rPr>
      </w:pPr>
    </w:p>
    <w:p w:rsidR="00D1190A" w:rsidRPr="00E5163D" w:rsidRDefault="00D1190A" w:rsidP="00D1190A">
      <w:pPr>
        <w:pStyle w:val="Paragraphedeliste"/>
        <w:numPr>
          <w:ilvl w:val="0"/>
          <w:numId w:val="1"/>
        </w:numPr>
      </w:pPr>
      <w:r w:rsidRPr="00E5163D">
        <w:t>Quel est le métier d’Obélix ?</w:t>
      </w:r>
    </w:p>
    <w:p w:rsidR="00D1190A" w:rsidRPr="00E5163D" w:rsidRDefault="00D1190A" w:rsidP="00D1190A">
      <w:pPr>
        <w:pStyle w:val="Paragraphedeliste"/>
        <w:ind w:left="360"/>
        <w:rPr>
          <w:b/>
        </w:rPr>
      </w:pPr>
      <w:r w:rsidRPr="00E5163D">
        <w:rPr>
          <w:b/>
        </w:rPr>
        <w:t xml:space="preserve">Il est </w:t>
      </w:r>
      <w:r w:rsidR="00A51048" w:rsidRPr="00E5163D">
        <w:rPr>
          <w:b/>
        </w:rPr>
        <w:t>tailleur</w:t>
      </w:r>
      <w:r w:rsidRPr="00E5163D">
        <w:rPr>
          <w:b/>
        </w:rPr>
        <w:t xml:space="preserve"> de menhirs.</w:t>
      </w:r>
    </w:p>
    <w:p w:rsidR="00D1190A" w:rsidRPr="00E5163D" w:rsidRDefault="00D1190A" w:rsidP="00D1190A">
      <w:pPr>
        <w:pStyle w:val="Paragraphedeliste"/>
        <w:ind w:left="360"/>
        <w:rPr>
          <w:b/>
        </w:rPr>
      </w:pPr>
    </w:p>
    <w:p w:rsidR="00D1190A" w:rsidRPr="00E5163D" w:rsidRDefault="00D1190A" w:rsidP="00D1190A">
      <w:pPr>
        <w:pStyle w:val="Paragraphedeliste"/>
        <w:numPr>
          <w:ilvl w:val="0"/>
          <w:numId w:val="1"/>
        </w:numPr>
      </w:pPr>
      <w:r w:rsidRPr="00E5163D">
        <w:t>Dans les aventures d’Astérix, qui joue le rôle d’enseignant auprès des enfants du village?</w:t>
      </w:r>
    </w:p>
    <w:p w:rsidR="00D1190A" w:rsidRPr="00E5163D" w:rsidRDefault="00D1190A" w:rsidP="00D1190A">
      <w:pPr>
        <w:pStyle w:val="Paragraphedeliste"/>
        <w:ind w:left="360"/>
        <w:rPr>
          <w:b/>
        </w:rPr>
      </w:pPr>
      <w:proofErr w:type="spellStart"/>
      <w:r w:rsidRPr="00E5163D">
        <w:rPr>
          <w:b/>
        </w:rPr>
        <w:t>Assurancetourix</w:t>
      </w:r>
      <w:proofErr w:type="spellEnd"/>
      <w:r w:rsidRPr="00E5163D">
        <w:rPr>
          <w:b/>
        </w:rPr>
        <w:t>,</w:t>
      </w:r>
      <w:r w:rsidR="00B47128">
        <w:rPr>
          <w:b/>
        </w:rPr>
        <w:t xml:space="preserve"> le barde, </w:t>
      </w:r>
      <w:r w:rsidRPr="00E5163D">
        <w:rPr>
          <w:b/>
        </w:rPr>
        <w:t xml:space="preserve"> joue ce rôle.</w:t>
      </w:r>
    </w:p>
    <w:p w:rsidR="00E5163D" w:rsidRPr="00E5163D" w:rsidRDefault="00E5163D" w:rsidP="00D1190A">
      <w:pPr>
        <w:pStyle w:val="Paragraphedeliste"/>
        <w:ind w:left="360"/>
        <w:rPr>
          <w:b/>
        </w:rPr>
      </w:pPr>
    </w:p>
    <w:p w:rsidR="00F365DD" w:rsidRPr="00E5163D" w:rsidRDefault="00F365DD" w:rsidP="00F365DD">
      <w:pPr>
        <w:pStyle w:val="Paragraphedeliste"/>
        <w:numPr>
          <w:ilvl w:val="0"/>
          <w:numId w:val="1"/>
        </w:numPr>
      </w:pPr>
      <w:r w:rsidRPr="00E5163D">
        <w:t xml:space="preserve">Comment se nomme le capitaine des pirates que l’on rencontre assez régulièrement </w:t>
      </w:r>
      <w:r w:rsidR="00E5163D" w:rsidRPr="00E5163D">
        <w:t>dans les aventures d’Astérix ?</w:t>
      </w:r>
      <w:r w:rsidR="00B47128">
        <w:t xml:space="preserve"> Nous les voyons dans quelles BD ?</w:t>
      </w:r>
    </w:p>
    <w:p w:rsidR="00B06284" w:rsidRDefault="00E5163D" w:rsidP="00E5163D">
      <w:pPr>
        <w:pStyle w:val="Paragraphedeliste"/>
        <w:ind w:left="360"/>
        <w:rPr>
          <w:b/>
        </w:rPr>
      </w:pPr>
      <w:r w:rsidRPr="00E5163D">
        <w:rPr>
          <w:b/>
        </w:rPr>
        <w:t xml:space="preserve">Il se nomme Barbe Rouge. </w:t>
      </w:r>
    </w:p>
    <w:p w:rsidR="00E5163D" w:rsidRDefault="00E5163D" w:rsidP="00E5163D">
      <w:pPr>
        <w:pStyle w:val="Paragraphedeliste"/>
        <w:ind w:left="360"/>
      </w:pPr>
      <w:r w:rsidRPr="00B06284">
        <w:rPr>
          <w:b/>
        </w:rPr>
        <w:t>Nous le voyons dans les BD :</w:t>
      </w:r>
      <w:r w:rsidRPr="00E5163D">
        <w:t xml:space="preserve"> 4, 5, 6, 8, 9, 10, 12, 13, 14, 15, 17, 18, 19, 20, 22, 24, 25, 26, 27, 28, 29, 30, 31, 33, 34, 35, 36.</w:t>
      </w:r>
    </w:p>
    <w:p w:rsidR="00F365DD" w:rsidRPr="00E5163D" w:rsidRDefault="00F365DD" w:rsidP="00D1190A">
      <w:pPr>
        <w:pStyle w:val="Paragraphedeliste"/>
        <w:ind w:left="360"/>
        <w:rPr>
          <w:b/>
        </w:rPr>
      </w:pPr>
    </w:p>
    <w:p w:rsidR="00A51048" w:rsidRPr="00E5163D" w:rsidRDefault="00B47128" w:rsidP="00A51048">
      <w:pPr>
        <w:pStyle w:val="Paragraphedeliste"/>
        <w:numPr>
          <w:ilvl w:val="0"/>
          <w:numId w:val="1"/>
        </w:numPr>
      </w:pPr>
      <w:r>
        <w:t>Identifiez</w:t>
      </w:r>
      <w:r w:rsidR="00A51048" w:rsidRPr="00E5163D">
        <w:t xml:space="preserve"> quelques dieux </w:t>
      </w:r>
      <w:r w:rsidR="00F365DD" w:rsidRPr="00E5163D">
        <w:t>gaulois nommés dans les BD d’Astérix.</w:t>
      </w:r>
    </w:p>
    <w:p w:rsidR="00E74395" w:rsidRPr="00E5163D" w:rsidRDefault="00F365DD" w:rsidP="00E74395">
      <w:pPr>
        <w:pStyle w:val="Paragraphedeliste"/>
        <w:ind w:left="360"/>
      </w:pPr>
      <w:proofErr w:type="spellStart"/>
      <w:r w:rsidRPr="00E5163D">
        <w:rPr>
          <w:b/>
        </w:rPr>
        <w:t>Benelos</w:t>
      </w:r>
      <w:proofErr w:type="spellEnd"/>
      <w:r w:rsidRPr="00E5163D">
        <w:rPr>
          <w:b/>
        </w:rPr>
        <w:t xml:space="preserve">, Toutatis, </w:t>
      </w:r>
      <w:proofErr w:type="spellStart"/>
      <w:r w:rsidRPr="00E5163D">
        <w:rPr>
          <w:b/>
        </w:rPr>
        <w:t>Belisama</w:t>
      </w:r>
      <w:proofErr w:type="spellEnd"/>
      <w:r w:rsidRPr="00E5163D">
        <w:t> : Astérix le Gaulois</w:t>
      </w:r>
    </w:p>
    <w:p w:rsidR="00F365DD" w:rsidRPr="00E5163D" w:rsidRDefault="00F365DD" w:rsidP="00E74395">
      <w:pPr>
        <w:pStyle w:val="Paragraphedeliste"/>
        <w:ind w:left="360"/>
      </w:pPr>
      <w:r w:rsidRPr="00E5163D">
        <w:rPr>
          <w:b/>
        </w:rPr>
        <w:t>Lug :</w:t>
      </w:r>
      <w:r w:rsidRPr="00E5163D">
        <w:t xml:space="preserve"> Le bouclier arverne</w:t>
      </w:r>
    </w:p>
    <w:p w:rsidR="00F365DD" w:rsidRPr="00E5163D" w:rsidRDefault="00F365DD" w:rsidP="00E74395">
      <w:pPr>
        <w:pStyle w:val="Paragraphedeliste"/>
        <w:ind w:left="360"/>
      </w:pPr>
      <w:proofErr w:type="spellStart"/>
      <w:r w:rsidRPr="00E5163D">
        <w:rPr>
          <w:b/>
        </w:rPr>
        <w:t>Amora</w:t>
      </w:r>
      <w:proofErr w:type="spellEnd"/>
      <w:r w:rsidRPr="00E5163D">
        <w:t xml:space="preserve"> (imaginaire) : Le devin</w:t>
      </w:r>
    </w:p>
    <w:p w:rsidR="00F365DD" w:rsidRPr="00E5163D" w:rsidRDefault="00F365DD" w:rsidP="00E74395">
      <w:pPr>
        <w:pStyle w:val="Paragraphedeliste"/>
        <w:ind w:left="360"/>
      </w:pPr>
      <w:proofErr w:type="spellStart"/>
      <w:r w:rsidRPr="00E5163D">
        <w:rPr>
          <w:b/>
        </w:rPr>
        <w:t>Cernunnos</w:t>
      </w:r>
      <w:proofErr w:type="spellEnd"/>
      <w:r w:rsidRPr="00E5163D">
        <w:rPr>
          <w:b/>
        </w:rPr>
        <w:t xml:space="preserve">, </w:t>
      </w:r>
      <w:proofErr w:type="spellStart"/>
      <w:r w:rsidRPr="00E5163D">
        <w:rPr>
          <w:b/>
        </w:rPr>
        <w:t>Damona</w:t>
      </w:r>
      <w:proofErr w:type="spellEnd"/>
      <w:r w:rsidRPr="00E5163D">
        <w:rPr>
          <w:b/>
        </w:rPr>
        <w:t xml:space="preserve">, </w:t>
      </w:r>
      <w:proofErr w:type="spellStart"/>
      <w:r w:rsidRPr="00E5163D">
        <w:rPr>
          <w:b/>
        </w:rPr>
        <w:t>Épona</w:t>
      </w:r>
      <w:proofErr w:type="spellEnd"/>
      <w:r w:rsidRPr="00E5163D">
        <w:rPr>
          <w:b/>
        </w:rPr>
        <w:t xml:space="preserve">, </w:t>
      </w:r>
      <w:proofErr w:type="spellStart"/>
      <w:r w:rsidRPr="00E5163D">
        <w:rPr>
          <w:b/>
        </w:rPr>
        <w:t>Ésus</w:t>
      </w:r>
      <w:proofErr w:type="spellEnd"/>
      <w:r w:rsidRPr="00E5163D">
        <w:rPr>
          <w:b/>
        </w:rPr>
        <w:t xml:space="preserve">, </w:t>
      </w:r>
      <w:proofErr w:type="spellStart"/>
      <w:r w:rsidRPr="00E5163D">
        <w:rPr>
          <w:b/>
        </w:rPr>
        <w:t>Sucellus</w:t>
      </w:r>
      <w:proofErr w:type="spellEnd"/>
      <w:r w:rsidRPr="00E5163D">
        <w:rPr>
          <w:b/>
        </w:rPr>
        <w:t xml:space="preserve">, </w:t>
      </w:r>
      <w:proofErr w:type="spellStart"/>
      <w:r w:rsidRPr="00E5163D">
        <w:rPr>
          <w:b/>
        </w:rPr>
        <w:t>Taranis</w:t>
      </w:r>
      <w:proofErr w:type="spellEnd"/>
      <w:r w:rsidRPr="00E5163D">
        <w:rPr>
          <w:b/>
        </w:rPr>
        <w:t xml:space="preserve">, </w:t>
      </w:r>
      <w:proofErr w:type="spellStart"/>
      <w:r w:rsidRPr="00E5163D">
        <w:rPr>
          <w:b/>
        </w:rPr>
        <w:t>Sequana</w:t>
      </w:r>
      <w:proofErr w:type="spellEnd"/>
      <w:r w:rsidRPr="00E5163D">
        <w:t> : Le devin</w:t>
      </w:r>
    </w:p>
    <w:p w:rsidR="00F365DD" w:rsidRPr="00E5163D" w:rsidRDefault="00F365DD" w:rsidP="00E74395">
      <w:pPr>
        <w:pStyle w:val="Paragraphedeliste"/>
        <w:ind w:left="360"/>
      </w:pPr>
    </w:p>
    <w:p w:rsidR="00F365DD" w:rsidRPr="00E5163D" w:rsidRDefault="00F365DD" w:rsidP="00E74395">
      <w:pPr>
        <w:pStyle w:val="Paragraphedeliste"/>
        <w:ind w:left="360"/>
      </w:pPr>
      <w:r w:rsidRPr="00E5163D">
        <w:t xml:space="preserve">Voir ce lien : </w:t>
      </w:r>
      <w:hyperlink r:id="rId29" w:history="1">
        <w:r w:rsidRPr="00E5163D">
          <w:rPr>
            <w:rStyle w:val="Lienhypertexte"/>
          </w:rPr>
          <w:t>https://fr.wikipedia.org/wiki/Liste_des_dieux_cit%C3%A9s_dans_Ast%C3%A9rix_le_Gaulois</w:t>
        </w:r>
      </w:hyperlink>
    </w:p>
    <w:p w:rsidR="00F365DD" w:rsidRPr="00E5163D" w:rsidRDefault="00F365DD" w:rsidP="00E74395">
      <w:pPr>
        <w:pStyle w:val="Paragraphedeliste"/>
        <w:ind w:left="360"/>
      </w:pPr>
    </w:p>
    <w:sectPr w:rsidR="00F365DD" w:rsidRPr="00E5163D">
      <w:footerReference w:type="default" r:id="rId3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C0E" w:rsidRDefault="00814C0E" w:rsidP="00E74395">
      <w:pPr>
        <w:spacing w:after="0" w:line="240" w:lineRule="auto"/>
      </w:pPr>
      <w:r>
        <w:separator/>
      </w:r>
    </w:p>
  </w:endnote>
  <w:endnote w:type="continuationSeparator" w:id="0">
    <w:p w:rsidR="00814C0E" w:rsidRDefault="00814C0E" w:rsidP="00E74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84" w:rsidRDefault="00B06284">
    <w:pPr>
      <w:pStyle w:val="Pieddepage"/>
    </w:pPr>
    <w:r>
      <w:t>Julie Marcoux, conseillère pédagogique.  CSDM,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C0E" w:rsidRDefault="00814C0E" w:rsidP="00E74395">
      <w:pPr>
        <w:spacing w:after="0" w:line="240" w:lineRule="auto"/>
      </w:pPr>
      <w:r>
        <w:separator/>
      </w:r>
    </w:p>
  </w:footnote>
  <w:footnote w:type="continuationSeparator" w:id="0">
    <w:p w:rsidR="00814C0E" w:rsidRDefault="00814C0E" w:rsidP="00E743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37D56"/>
    <w:multiLevelType w:val="hybridMultilevel"/>
    <w:tmpl w:val="8CAAE26E"/>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395"/>
    <w:rsid w:val="004004F4"/>
    <w:rsid w:val="007C5773"/>
    <w:rsid w:val="00814C0E"/>
    <w:rsid w:val="00A51048"/>
    <w:rsid w:val="00B06284"/>
    <w:rsid w:val="00B47128"/>
    <w:rsid w:val="00C0757D"/>
    <w:rsid w:val="00C5101F"/>
    <w:rsid w:val="00D1190A"/>
    <w:rsid w:val="00D53A6A"/>
    <w:rsid w:val="00E40602"/>
    <w:rsid w:val="00E5163D"/>
    <w:rsid w:val="00E74395"/>
    <w:rsid w:val="00E82357"/>
    <w:rsid w:val="00EE163E"/>
    <w:rsid w:val="00F365D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B2CDF9-56D6-40BB-9228-04A1E7609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74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E74395"/>
    <w:rPr>
      <w:color w:val="0000FF" w:themeColor="hyperlink"/>
      <w:u w:val="single"/>
    </w:rPr>
  </w:style>
  <w:style w:type="paragraph" w:styleId="En-tte">
    <w:name w:val="header"/>
    <w:basedOn w:val="Normal"/>
    <w:link w:val="En-tteCar"/>
    <w:uiPriority w:val="99"/>
    <w:unhideWhenUsed/>
    <w:rsid w:val="00E74395"/>
    <w:pPr>
      <w:tabs>
        <w:tab w:val="center" w:pos="4320"/>
        <w:tab w:val="right" w:pos="8640"/>
      </w:tabs>
      <w:spacing w:after="0" w:line="240" w:lineRule="auto"/>
    </w:pPr>
  </w:style>
  <w:style w:type="character" w:customStyle="1" w:styleId="En-tteCar">
    <w:name w:val="En-tête Car"/>
    <w:basedOn w:val="Policepardfaut"/>
    <w:link w:val="En-tte"/>
    <w:uiPriority w:val="99"/>
    <w:rsid w:val="00E74395"/>
  </w:style>
  <w:style w:type="paragraph" w:styleId="Pieddepage">
    <w:name w:val="footer"/>
    <w:basedOn w:val="Normal"/>
    <w:link w:val="PieddepageCar"/>
    <w:uiPriority w:val="99"/>
    <w:unhideWhenUsed/>
    <w:rsid w:val="00E7439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E74395"/>
  </w:style>
  <w:style w:type="paragraph" w:styleId="Paragraphedeliste">
    <w:name w:val="List Paragraph"/>
    <w:basedOn w:val="Normal"/>
    <w:uiPriority w:val="34"/>
    <w:qFormat/>
    <w:rsid w:val="00E743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Serpe" TargetMode="External"/><Relationship Id="rId13" Type="http://schemas.openxmlformats.org/officeDocument/2006/relationships/hyperlink" Target="https://fr.wikipedia.org/wiki/Fraise_%28fruit%29" TargetMode="External"/><Relationship Id="rId18" Type="http://schemas.openxmlformats.org/officeDocument/2006/relationships/hyperlink" Target="https://fr.wikipedia.org/wiki/Tr%C3%A8fle" TargetMode="External"/><Relationship Id="rId26" Type="http://schemas.openxmlformats.org/officeDocument/2006/relationships/hyperlink" Target="https://fr.wikipedia.org/wiki/Miel" TargetMode="External"/><Relationship Id="rId3" Type="http://schemas.openxmlformats.org/officeDocument/2006/relationships/settings" Target="settings.xml"/><Relationship Id="rId21" Type="http://schemas.openxmlformats.org/officeDocument/2006/relationships/hyperlink" Target="https://fr.wikipedia.org/wiki/La_Grande_Travers%C3%A9e" TargetMode="External"/><Relationship Id="rId7" Type="http://schemas.openxmlformats.org/officeDocument/2006/relationships/hyperlink" Target="https://fr.wikipedia.org/wiki/Gui_%28plante%29" TargetMode="External"/><Relationship Id="rId12" Type="http://schemas.openxmlformats.org/officeDocument/2006/relationships/hyperlink" Target="https://fr.wikipedia.org/wiki/Ast%C3%A9rix_le_Gaulois_%28album%29" TargetMode="External"/><Relationship Id="rId17" Type="http://schemas.openxmlformats.org/officeDocument/2006/relationships/hyperlink" Target="https://fr.wikipedia.org/wiki/Sel_alimentaire" TargetMode="External"/><Relationship Id="rId25" Type="http://schemas.openxmlformats.org/officeDocument/2006/relationships/hyperlink" Target="https://fr.wikipedia.org/wiki/Betteraves" TargetMode="External"/><Relationship Id="rId2" Type="http://schemas.openxmlformats.org/officeDocument/2006/relationships/styles" Target="styles.xml"/><Relationship Id="rId16" Type="http://schemas.openxmlformats.org/officeDocument/2006/relationships/hyperlink" Target="https://fr.wikipedia.org/wiki/Ast%C3%A9rix_et_les_Goths" TargetMode="External"/><Relationship Id="rId20" Type="http://schemas.openxmlformats.org/officeDocument/2006/relationships/hyperlink" Target="https://fr.wikipedia.org/wiki/Poisson" TargetMode="External"/><Relationship Id="rId29" Type="http://schemas.openxmlformats.org/officeDocument/2006/relationships/hyperlink" Target="https://fr.wikipedia.org/wiki/Liste_des_dieux_cit%C3%A9s_dans_Ast%C3%A9rix_le_Gauloi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r.wikipedia.org/wiki/Homard" TargetMode="External"/><Relationship Id="rId24" Type="http://schemas.openxmlformats.org/officeDocument/2006/relationships/hyperlink" Target="https://fr.wikipedia.org/wiki/L%27Odyss%C3%A9e_d%27Ast%C3%A9ri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fr.wikipedia.org/wiki/Carotte" TargetMode="External"/><Relationship Id="rId23" Type="http://schemas.openxmlformats.org/officeDocument/2006/relationships/hyperlink" Target="https://fr.wikipedia.org/wiki/Betteraves" TargetMode="External"/><Relationship Id="rId28" Type="http://schemas.openxmlformats.org/officeDocument/2006/relationships/hyperlink" Target="https://fr.wikipedia.org/wiki/Potion_magique" TargetMode="External"/><Relationship Id="rId10" Type="http://schemas.openxmlformats.org/officeDocument/2006/relationships/hyperlink" Target="https://fr.wikipedia.org/wiki/La_Serpe_d%27or" TargetMode="External"/><Relationship Id="rId19" Type="http://schemas.openxmlformats.org/officeDocument/2006/relationships/hyperlink" Target="https://fr.wikipedia.org/wiki/Le_Combat_des_chef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r.wikipedia.org/wiki/Or" TargetMode="External"/><Relationship Id="rId14" Type="http://schemas.openxmlformats.org/officeDocument/2006/relationships/hyperlink" Target="https://fr.wikipedia.org/wiki/Ast%C3%A9rix_le_Gaulois_%28album%29" TargetMode="External"/><Relationship Id="rId22" Type="http://schemas.openxmlformats.org/officeDocument/2006/relationships/hyperlink" Target="https://fr.wikipedia.org/wiki/Huile_de_roche" TargetMode="External"/><Relationship Id="rId27" Type="http://schemas.openxmlformats.org/officeDocument/2006/relationships/hyperlink" Target="https://fr.wikipedia.org/wiki/Hydromel"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853</Words>
  <Characters>4697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CSDM</dc:creator>
  <cp:lastModifiedBy>Marcoux Julie</cp:lastModifiedBy>
  <cp:revision>2</cp:revision>
  <dcterms:created xsi:type="dcterms:W3CDTF">2018-01-08T19:32:00Z</dcterms:created>
  <dcterms:modified xsi:type="dcterms:W3CDTF">2018-01-08T19:32:00Z</dcterms:modified>
</cp:coreProperties>
</file>