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52AC" w:rsidRPr="00A7197F" w:rsidRDefault="006952AC" w:rsidP="006952AC">
      <w:pPr>
        <w:jc w:val="center"/>
        <w:rPr>
          <w:b/>
          <w:sz w:val="40"/>
        </w:rPr>
      </w:pPr>
      <w:r w:rsidRPr="00A7197F">
        <w:rPr>
          <w:b/>
          <w:sz w:val="40"/>
        </w:rPr>
        <w:t>Littérature jeunesse pour souligner le mois de l’Histoire des personnes noires</w:t>
      </w:r>
    </w:p>
    <w:p w:rsidR="006952AC" w:rsidRDefault="006952AC" w:rsidP="006952AC">
      <w:r>
        <w:t>Pour souligner le mois de l’Histoire des Noirs, voici une liste de livres jeunesse qui vous permettront de présenter des personnes qui ont laissé ou qui laissent encore leur marque dans différents domaines.  Tout en étant une longue liste, je ne peux dire que j’ai tout trouvé, tout sélectionné.  Si vous découvrez des perles qui auraient peut-être manquées à mon œil, envoyez-moi la référence et je l’ajouterai avec grande joie.</w:t>
      </w:r>
    </w:p>
    <w:p w:rsidR="006952AC" w:rsidRDefault="006952AC" w:rsidP="006952AC">
      <w:r>
        <w:t xml:space="preserve">Pour la création de ces listes, j’ai consulté entre autre : </w:t>
      </w:r>
    </w:p>
    <w:p w:rsidR="006952AC" w:rsidRDefault="006952AC" w:rsidP="006952AC">
      <w:hyperlink r:id="rId4" w:history="1">
        <w:r w:rsidRPr="00A97FD2">
          <w:rPr>
            <w:rStyle w:val="Lienhypertexte"/>
          </w:rPr>
          <w:t>https://mistikrak.wordpress.com/</w:t>
        </w:r>
      </w:hyperlink>
    </w:p>
    <w:p w:rsidR="006952AC" w:rsidRDefault="006952AC" w:rsidP="006952AC">
      <w:hyperlink r:id="rId5" w:history="1">
        <w:r w:rsidRPr="00A97FD2">
          <w:rPr>
            <w:rStyle w:val="Lienhypertexte"/>
          </w:rPr>
          <w:t>https://maevadanse.com/2017/02/22/des-livres-jeunesse-aux-heros-metis-ou-noirs/</w:t>
        </w:r>
      </w:hyperlink>
    </w:p>
    <w:p w:rsidR="006952AC" w:rsidRDefault="006952AC" w:rsidP="006952AC">
      <w:proofErr w:type="gramStart"/>
      <w:r>
        <w:t>merci</w:t>
      </w:r>
      <w:proofErr w:type="gramEnd"/>
    </w:p>
    <w:p w:rsidR="006952AC" w:rsidRDefault="006952AC" w:rsidP="006952AC">
      <w:pPr>
        <w:jc w:val="right"/>
      </w:pPr>
      <w:r>
        <w:t>Julie Marcoux, conseillère pédagogique, CSDM, février 2019</w:t>
      </w:r>
    </w:p>
    <w:p w:rsidR="006952AC" w:rsidRDefault="006952AC" w:rsidP="006952AC">
      <w:r>
        <w:t xml:space="preserve">Voici des livres biographiques qui rassemblent plusieurs personnalités.  </w:t>
      </w:r>
      <w:r>
        <w:t>Cette liste est suivie par une courte bibliographie de sportifs.</w:t>
      </w:r>
    </w:p>
    <w:tbl>
      <w:tblPr>
        <w:tblStyle w:val="Grilledutableau"/>
        <w:tblW w:w="9322" w:type="dxa"/>
        <w:tblLayout w:type="fixed"/>
        <w:tblLook w:val="04A0" w:firstRow="1" w:lastRow="0" w:firstColumn="1" w:lastColumn="0" w:noHBand="0" w:noVBand="1"/>
      </w:tblPr>
      <w:tblGrid>
        <w:gridCol w:w="2093"/>
        <w:gridCol w:w="2835"/>
        <w:gridCol w:w="4394"/>
      </w:tblGrid>
      <w:tr w:rsidR="006952AC" w:rsidTr="00105E13">
        <w:tc>
          <w:tcPr>
            <w:tcW w:w="2093" w:type="dxa"/>
          </w:tcPr>
          <w:p w:rsidR="006952AC" w:rsidRDefault="006952AC" w:rsidP="00105E13">
            <w:r>
              <w:t>1</w:t>
            </w:r>
            <w:r w:rsidRPr="004A6AFD">
              <w:rPr>
                <w:vertAlign w:val="superscript"/>
              </w:rPr>
              <w:t>ère</w:t>
            </w:r>
            <w:r>
              <w:t xml:space="preserve"> de couverture</w:t>
            </w:r>
          </w:p>
        </w:tc>
        <w:tc>
          <w:tcPr>
            <w:tcW w:w="2835" w:type="dxa"/>
          </w:tcPr>
          <w:p w:rsidR="006952AC" w:rsidRDefault="006952AC" w:rsidP="00105E13">
            <w:r>
              <w:t>Renseignements</w:t>
            </w:r>
          </w:p>
        </w:tc>
        <w:tc>
          <w:tcPr>
            <w:tcW w:w="4394" w:type="dxa"/>
          </w:tcPr>
          <w:p w:rsidR="006952AC" w:rsidRDefault="006952AC" w:rsidP="00105E13">
            <w:r>
              <w:t>Résumé de la maison d’édition</w:t>
            </w:r>
          </w:p>
        </w:tc>
      </w:tr>
      <w:tr w:rsidR="006952AC" w:rsidTr="00105E13">
        <w:tc>
          <w:tcPr>
            <w:tcW w:w="2093" w:type="dxa"/>
          </w:tcPr>
          <w:p w:rsidR="006952AC" w:rsidRDefault="006952AC" w:rsidP="00105E13">
            <w:pPr>
              <w:jc w:val="center"/>
            </w:pPr>
            <w:r>
              <w:rPr>
                <w:noProof/>
                <w:lang w:eastAsia="fr-CA"/>
              </w:rPr>
              <w:drawing>
                <wp:inline distT="0" distB="0" distL="0" distR="0" wp14:anchorId="7BB6257B" wp14:editId="15C8DC98">
                  <wp:extent cx="1187993" cy="13944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8594" cy="1418642"/>
                          </a:xfrm>
                          <a:prstGeom prst="rect">
                            <a:avLst/>
                          </a:prstGeom>
                          <a:noFill/>
                        </pic:spPr>
                      </pic:pic>
                    </a:graphicData>
                  </a:graphic>
                </wp:inline>
              </w:drawing>
            </w:r>
          </w:p>
        </w:tc>
        <w:tc>
          <w:tcPr>
            <w:tcW w:w="2835" w:type="dxa"/>
          </w:tcPr>
          <w:p w:rsidR="006952AC" w:rsidRDefault="006952AC" w:rsidP="00105E13">
            <w:r w:rsidRPr="00D57514">
              <w:rPr>
                <w:b/>
                <w:i/>
              </w:rPr>
              <w:t xml:space="preserve">I Have a </w:t>
            </w:r>
            <w:proofErr w:type="spellStart"/>
            <w:r w:rsidRPr="00D57514">
              <w:rPr>
                <w:b/>
                <w:i/>
              </w:rPr>
              <w:t>Dream</w:t>
            </w:r>
            <w:proofErr w:type="spellEnd"/>
            <w:r w:rsidRPr="00D57514">
              <w:rPr>
                <w:b/>
                <w:i/>
              </w:rPr>
              <w:t xml:space="preserve"> : 52 icônes noires qui ont marqué l'histoire</w:t>
            </w:r>
            <w:r>
              <w:t xml:space="preserve">, </w:t>
            </w:r>
          </w:p>
          <w:p w:rsidR="006952AC" w:rsidRDefault="006952AC" w:rsidP="00105E13">
            <w:proofErr w:type="spellStart"/>
            <w:r>
              <w:t>Jamia</w:t>
            </w:r>
            <w:proofErr w:type="spellEnd"/>
            <w:r>
              <w:t xml:space="preserve"> Wilson et Andrea </w:t>
            </w:r>
            <w:proofErr w:type="spellStart"/>
            <w:r>
              <w:t>Pippins</w:t>
            </w:r>
            <w:proofErr w:type="spellEnd"/>
            <w:r>
              <w:t xml:space="preserve">, Éditeur Petit Homme, 2018 </w:t>
            </w:r>
          </w:p>
          <w:p w:rsidR="006952AC" w:rsidRDefault="006952AC" w:rsidP="00105E13"/>
        </w:tc>
        <w:tc>
          <w:tcPr>
            <w:tcW w:w="4394" w:type="dxa"/>
          </w:tcPr>
          <w:p w:rsidR="006952AC" w:rsidRDefault="006952AC" w:rsidP="00105E13">
            <w:r w:rsidRPr="00BF6B12">
              <w:rPr>
                <w:sz w:val="20"/>
              </w:rPr>
              <w:t xml:space="preserve">Partez à la rencontre de 52 ICÔNES NOIRES d'hier et d'aujourd'hui qui ont marqué le cours de l'histoire! Découvrez le parcours exceptionnel et parfois insoupçonné de grands MENEURS et de MILITANTS comme Nelson Mandela et Michelle Obama, d'ARTISTES réputés comme </w:t>
            </w:r>
            <w:proofErr w:type="spellStart"/>
            <w:r w:rsidRPr="00BF6B12">
              <w:rPr>
                <w:sz w:val="20"/>
              </w:rPr>
              <w:t>Beyoncé</w:t>
            </w:r>
            <w:proofErr w:type="spellEnd"/>
            <w:r w:rsidRPr="00BF6B12">
              <w:rPr>
                <w:sz w:val="20"/>
              </w:rPr>
              <w:t xml:space="preserve"> et Alexandre Dumas, de SPORTIFS épatants comme Muhammad Ali et </w:t>
            </w:r>
            <w:proofErr w:type="spellStart"/>
            <w:r w:rsidRPr="00BF6B12">
              <w:rPr>
                <w:sz w:val="20"/>
              </w:rPr>
              <w:t>Usain</w:t>
            </w:r>
            <w:proofErr w:type="spellEnd"/>
            <w:r w:rsidRPr="00BF6B12">
              <w:rPr>
                <w:sz w:val="20"/>
              </w:rPr>
              <w:t xml:space="preserve"> </w:t>
            </w:r>
            <w:proofErr w:type="spellStart"/>
            <w:r w:rsidRPr="00BF6B12">
              <w:rPr>
                <w:sz w:val="20"/>
              </w:rPr>
              <w:t>Bolt</w:t>
            </w:r>
            <w:proofErr w:type="spellEnd"/>
            <w:r w:rsidRPr="00BF6B12">
              <w:rPr>
                <w:sz w:val="20"/>
              </w:rPr>
              <w:t xml:space="preserve"> et de SCIENTIFIQUES brillants comme Katherine Johnson. Leurs rêves et leur lutte pour l'avancement des droits des Noirs vous feront traverser les frontières, le temps et même l'espace! Ce livre encourage la prochaine génération à poursuivre ses propres rêves... quels qu'ils soient !</w:t>
            </w:r>
          </w:p>
        </w:tc>
      </w:tr>
      <w:tr w:rsidR="006952AC" w:rsidTr="00105E13">
        <w:tc>
          <w:tcPr>
            <w:tcW w:w="2093" w:type="dxa"/>
          </w:tcPr>
          <w:p w:rsidR="006952AC" w:rsidRDefault="006952AC" w:rsidP="00105E13">
            <w:pPr>
              <w:jc w:val="center"/>
            </w:pPr>
            <w:r>
              <w:rPr>
                <w:noProof/>
                <w:lang w:eastAsia="fr-CA"/>
              </w:rPr>
              <w:drawing>
                <wp:inline distT="0" distB="0" distL="0" distR="0" wp14:anchorId="55C35EE7" wp14:editId="431C99C9">
                  <wp:extent cx="739140" cy="958681"/>
                  <wp:effectExtent l="0" t="0" r="381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0910" cy="973946"/>
                          </a:xfrm>
                          <a:prstGeom prst="rect">
                            <a:avLst/>
                          </a:prstGeom>
                          <a:noFill/>
                        </pic:spPr>
                      </pic:pic>
                    </a:graphicData>
                  </a:graphic>
                </wp:inline>
              </w:drawing>
            </w:r>
          </w:p>
        </w:tc>
        <w:tc>
          <w:tcPr>
            <w:tcW w:w="2835" w:type="dxa"/>
          </w:tcPr>
          <w:p w:rsidR="006952AC" w:rsidRPr="00D57514" w:rsidRDefault="006952AC" w:rsidP="00105E13">
            <w:pPr>
              <w:rPr>
                <w:b/>
                <w:i/>
              </w:rPr>
            </w:pPr>
            <w:r w:rsidRPr="00D57514">
              <w:rPr>
                <w:b/>
                <w:i/>
              </w:rPr>
              <w:t>En avant les filles ! : débats &amp; portraits</w:t>
            </w:r>
          </w:p>
          <w:p w:rsidR="006952AC" w:rsidRPr="00D57514" w:rsidRDefault="006952AC" w:rsidP="00105E13">
            <w:r w:rsidRPr="00D57514">
              <w:t xml:space="preserve">Sandrine Mirza et Isabelle </w:t>
            </w:r>
            <w:proofErr w:type="spellStart"/>
            <w:r w:rsidRPr="00D57514">
              <w:t>Maroger</w:t>
            </w:r>
            <w:proofErr w:type="spellEnd"/>
            <w:r w:rsidRPr="00D57514">
              <w:t>, Nathan</w:t>
            </w:r>
            <w:r>
              <w:t>, 2018</w:t>
            </w:r>
          </w:p>
          <w:p w:rsidR="006952AC" w:rsidRPr="00D57514" w:rsidRDefault="006952AC" w:rsidP="00105E13"/>
          <w:p w:rsidR="006952AC" w:rsidRDefault="006952AC" w:rsidP="00105E13"/>
        </w:tc>
        <w:tc>
          <w:tcPr>
            <w:tcW w:w="4394" w:type="dxa"/>
          </w:tcPr>
          <w:p w:rsidR="006952AC" w:rsidRPr="00D57514" w:rsidRDefault="006952AC" w:rsidP="00105E13">
            <w:r w:rsidRPr="00BF6B12">
              <w:rPr>
                <w:sz w:val="20"/>
              </w:rPr>
              <w:t>Longtemps réduites à un rôle décoratif ou maternel, les femmes ont dû se battre contre toutes sortes de préjugés. Ce documentaire propose de comprendre l'histoire et les enjeux du féminisme, invitant les adolescentes à devenir des femmes avec fierté, enthousiasme et ambition.</w:t>
            </w:r>
          </w:p>
        </w:tc>
      </w:tr>
      <w:tr w:rsidR="006952AC" w:rsidTr="00105E13">
        <w:tc>
          <w:tcPr>
            <w:tcW w:w="2093" w:type="dxa"/>
          </w:tcPr>
          <w:p w:rsidR="006952AC" w:rsidRDefault="006952AC" w:rsidP="00105E13">
            <w:pPr>
              <w:jc w:val="center"/>
            </w:pPr>
            <w:r>
              <w:rPr>
                <w:noProof/>
                <w:lang w:eastAsia="fr-CA"/>
              </w:rPr>
              <w:lastRenderedPageBreak/>
              <w:drawing>
                <wp:inline distT="0" distB="0" distL="0" distR="0" wp14:anchorId="3B449401" wp14:editId="50EEB7FD">
                  <wp:extent cx="906780" cy="1194710"/>
                  <wp:effectExtent l="0" t="0" r="762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2125" cy="1201753"/>
                          </a:xfrm>
                          <a:prstGeom prst="rect">
                            <a:avLst/>
                          </a:prstGeom>
                          <a:noFill/>
                        </pic:spPr>
                      </pic:pic>
                    </a:graphicData>
                  </a:graphic>
                </wp:inline>
              </w:drawing>
            </w:r>
          </w:p>
        </w:tc>
        <w:tc>
          <w:tcPr>
            <w:tcW w:w="2835" w:type="dxa"/>
          </w:tcPr>
          <w:p w:rsidR="006952AC" w:rsidRPr="00D57514" w:rsidRDefault="006952AC" w:rsidP="00105E13">
            <w:r w:rsidRPr="00D57514">
              <w:rPr>
                <w:b/>
                <w:i/>
              </w:rPr>
              <w:t>Histoires pour garçons qui veulent changer le monde: destins d'hommes géniaux qui ont fait la différence sans tuer de dragons</w:t>
            </w:r>
            <w:r w:rsidRPr="00D57514">
              <w:t>, Brooks, B. / Winter, Q., Mazarine</w:t>
            </w:r>
          </w:p>
        </w:tc>
        <w:tc>
          <w:tcPr>
            <w:tcW w:w="4394" w:type="dxa"/>
          </w:tcPr>
          <w:p w:rsidR="006952AC" w:rsidRPr="00BF6B12" w:rsidRDefault="006952AC" w:rsidP="00105E13">
            <w:pPr>
              <w:rPr>
                <w:sz w:val="20"/>
                <w:szCs w:val="18"/>
              </w:rPr>
            </w:pPr>
            <w:r w:rsidRPr="00BF6B12">
              <w:rPr>
                <w:sz w:val="20"/>
                <w:szCs w:val="18"/>
              </w:rPr>
              <w:t xml:space="preserve">Récits biographiques de cent hommes qui ont changé le monde en montrant de la compassion, de la générosité et de la confiance en soi, de Galilée à Louis Armstrong en passant par Nelson Mandela, Confucius, John Lennon, Lionel </w:t>
            </w:r>
            <w:proofErr w:type="spellStart"/>
            <w:r w:rsidRPr="00BF6B12">
              <w:rPr>
                <w:sz w:val="20"/>
                <w:szCs w:val="18"/>
              </w:rPr>
              <w:t>Messi</w:t>
            </w:r>
            <w:proofErr w:type="spellEnd"/>
            <w:r w:rsidRPr="00BF6B12">
              <w:rPr>
                <w:sz w:val="20"/>
                <w:szCs w:val="18"/>
              </w:rPr>
              <w:t>, Nikola Tesla et Arthur Rimbaud, loin des clichés de la masculinité propagée par la plupart des</w:t>
            </w:r>
          </w:p>
          <w:p w:rsidR="006952AC" w:rsidRPr="00BF6B12" w:rsidRDefault="006952AC" w:rsidP="00105E13">
            <w:pPr>
              <w:rPr>
                <w:sz w:val="18"/>
                <w:szCs w:val="18"/>
              </w:rPr>
            </w:pPr>
            <w:r w:rsidRPr="00BF6B12">
              <w:rPr>
                <w:sz w:val="20"/>
                <w:szCs w:val="18"/>
              </w:rPr>
              <w:t>livres pour enfants.</w:t>
            </w:r>
          </w:p>
        </w:tc>
      </w:tr>
      <w:tr w:rsidR="006952AC" w:rsidTr="00105E13">
        <w:tc>
          <w:tcPr>
            <w:tcW w:w="2093" w:type="dxa"/>
          </w:tcPr>
          <w:p w:rsidR="006952AC" w:rsidRDefault="006952AC" w:rsidP="00105E13">
            <w:pPr>
              <w:jc w:val="center"/>
            </w:pPr>
            <w:r>
              <w:rPr>
                <w:noProof/>
                <w:lang w:eastAsia="fr-CA"/>
              </w:rPr>
              <w:drawing>
                <wp:inline distT="0" distB="0" distL="0" distR="0" wp14:anchorId="711545A4" wp14:editId="581D9186">
                  <wp:extent cx="975360" cy="131875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7869" cy="1322148"/>
                          </a:xfrm>
                          <a:prstGeom prst="rect">
                            <a:avLst/>
                          </a:prstGeom>
                          <a:noFill/>
                        </pic:spPr>
                      </pic:pic>
                    </a:graphicData>
                  </a:graphic>
                </wp:inline>
              </w:drawing>
            </w:r>
          </w:p>
        </w:tc>
        <w:tc>
          <w:tcPr>
            <w:tcW w:w="2835" w:type="dxa"/>
          </w:tcPr>
          <w:p w:rsidR="006952AC" w:rsidRPr="00D57514" w:rsidRDefault="006952AC" w:rsidP="00105E13">
            <w:r w:rsidRPr="00D57514">
              <w:rPr>
                <w:b/>
                <w:i/>
              </w:rPr>
              <w:t>Tête-à-tête: 20 portraits de personnages qui ont changé le monde</w:t>
            </w:r>
            <w:r w:rsidRPr="00D57514">
              <w:t xml:space="preserve">, </w:t>
            </w:r>
            <w:proofErr w:type="spellStart"/>
            <w:r w:rsidRPr="00D57514">
              <w:t>Cornabas</w:t>
            </w:r>
            <w:proofErr w:type="spellEnd"/>
            <w:r w:rsidRPr="00D57514">
              <w:t xml:space="preserve">, B. / </w:t>
            </w:r>
            <w:proofErr w:type="spellStart"/>
            <w:r w:rsidRPr="00D57514">
              <w:t>Corbineau</w:t>
            </w:r>
            <w:proofErr w:type="spellEnd"/>
            <w:r w:rsidRPr="00D57514">
              <w:t>, A., Fleurus</w:t>
            </w:r>
          </w:p>
          <w:p w:rsidR="006952AC" w:rsidRDefault="006952AC" w:rsidP="00105E13"/>
        </w:tc>
        <w:tc>
          <w:tcPr>
            <w:tcW w:w="4394" w:type="dxa"/>
          </w:tcPr>
          <w:p w:rsidR="006952AC" w:rsidRPr="00BF6B12" w:rsidRDefault="006952AC" w:rsidP="00105E13">
            <w:pPr>
              <w:rPr>
                <w:sz w:val="20"/>
              </w:rPr>
            </w:pPr>
            <w:r w:rsidRPr="00BF6B12">
              <w:rPr>
                <w:sz w:val="20"/>
              </w:rPr>
              <w:t xml:space="preserve">Une vingtaine de portraits de savants, d'entrepreneurs, de militants ou d'explorateurs célèbres. Présentées de manière croisée, ces biographies présentent des points communs entre deux personnalités : les exploits aériens d'Amelia </w:t>
            </w:r>
            <w:proofErr w:type="spellStart"/>
            <w:r w:rsidRPr="00BF6B12">
              <w:rPr>
                <w:sz w:val="20"/>
              </w:rPr>
              <w:t>Earhart</w:t>
            </w:r>
            <w:proofErr w:type="spellEnd"/>
            <w:r w:rsidRPr="00BF6B12">
              <w:rPr>
                <w:sz w:val="20"/>
              </w:rPr>
              <w:t xml:space="preserve"> et de Félix Baumgartner, les luttes de Jean Moulin et de Nelson Mandela, le féminisme d'Olympe de Gouges et d'Emma Watson.</w:t>
            </w:r>
          </w:p>
          <w:p w:rsidR="006952AC" w:rsidRPr="00D57514" w:rsidRDefault="006952AC" w:rsidP="00105E13">
            <w:pPr>
              <w:ind w:firstLine="708"/>
            </w:pPr>
          </w:p>
        </w:tc>
      </w:tr>
      <w:tr w:rsidR="006952AC" w:rsidTr="00105E13">
        <w:tc>
          <w:tcPr>
            <w:tcW w:w="2093" w:type="dxa"/>
          </w:tcPr>
          <w:p w:rsidR="006952AC" w:rsidRDefault="006952AC" w:rsidP="00105E13">
            <w:pPr>
              <w:jc w:val="center"/>
            </w:pPr>
            <w:r>
              <w:rPr>
                <w:noProof/>
                <w:lang w:eastAsia="fr-CA"/>
              </w:rPr>
              <w:drawing>
                <wp:inline distT="0" distB="0" distL="0" distR="0" wp14:anchorId="01649FB8" wp14:editId="0C5007C0">
                  <wp:extent cx="1054735" cy="143256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4735" cy="1432560"/>
                          </a:xfrm>
                          <a:prstGeom prst="rect">
                            <a:avLst/>
                          </a:prstGeom>
                          <a:noFill/>
                        </pic:spPr>
                      </pic:pic>
                    </a:graphicData>
                  </a:graphic>
                </wp:inline>
              </w:drawing>
            </w:r>
          </w:p>
        </w:tc>
        <w:tc>
          <w:tcPr>
            <w:tcW w:w="2835" w:type="dxa"/>
          </w:tcPr>
          <w:p w:rsidR="006952AC" w:rsidRDefault="006952AC" w:rsidP="00105E13">
            <w:r w:rsidRPr="004A6AFD">
              <w:rPr>
                <w:b/>
                <w:i/>
              </w:rPr>
              <w:t>10 filles allumées: 10 parcours inspirants</w:t>
            </w:r>
            <w:r>
              <w:t xml:space="preserve">, </w:t>
            </w:r>
            <w:proofErr w:type="spellStart"/>
            <w:r>
              <w:t>Heloua</w:t>
            </w:r>
            <w:proofErr w:type="spellEnd"/>
            <w:r>
              <w:t xml:space="preserve">, L. / </w:t>
            </w:r>
            <w:proofErr w:type="spellStart"/>
            <w:r>
              <w:t>Vailly</w:t>
            </w:r>
            <w:proofErr w:type="spellEnd"/>
            <w:r>
              <w:t>, C., Bayard Canada</w:t>
            </w:r>
          </w:p>
          <w:p w:rsidR="006952AC" w:rsidRDefault="006952AC" w:rsidP="00105E13"/>
        </w:tc>
        <w:tc>
          <w:tcPr>
            <w:tcW w:w="4394" w:type="dxa"/>
          </w:tcPr>
          <w:p w:rsidR="006952AC" w:rsidRPr="00BF6B12" w:rsidRDefault="006952AC" w:rsidP="00105E13">
            <w:pPr>
              <w:rPr>
                <w:sz w:val="20"/>
              </w:rPr>
            </w:pPr>
            <w:r w:rsidRPr="00BF6B12">
              <w:rPr>
                <w:sz w:val="20"/>
              </w:rPr>
              <w:t>Les parcours personnels et professionnels de dix femmes contemporaines, des filles « allumées » qui ont fait leur marque dans différents domaines, sont autant de modèles qui démontrent aux jeunes filles qu'il est possible d'atteindre leurs ambitions et de réaliser leurs rêves peu importe leurs origines culturelles ou sociales. Ces portraits féminins inspirants sont aussi la preuve qu'il n'y a pas de métiers réservés exclusivement à une élite masculine.</w:t>
            </w:r>
          </w:p>
          <w:p w:rsidR="006952AC" w:rsidRDefault="006952AC" w:rsidP="00105E13"/>
        </w:tc>
      </w:tr>
      <w:tr w:rsidR="006952AC" w:rsidTr="00105E13">
        <w:tc>
          <w:tcPr>
            <w:tcW w:w="2093" w:type="dxa"/>
          </w:tcPr>
          <w:p w:rsidR="006952AC" w:rsidRDefault="006952AC" w:rsidP="00105E13">
            <w:pPr>
              <w:jc w:val="center"/>
            </w:pPr>
            <w:r>
              <w:rPr>
                <w:noProof/>
                <w:lang w:eastAsia="fr-CA"/>
              </w:rPr>
              <w:drawing>
                <wp:inline distT="0" distB="0" distL="0" distR="0" wp14:anchorId="7546032D" wp14:editId="19F4C40F">
                  <wp:extent cx="908685" cy="1109345"/>
                  <wp:effectExtent l="0" t="0" r="571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8685" cy="1109345"/>
                          </a:xfrm>
                          <a:prstGeom prst="rect">
                            <a:avLst/>
                          </a:prstGeom>
                          <a:noFill/>
                        </pic:spPr>
                      </pic:pic>
                    </a:graphicData>
                  </a:graphic>
                </wp:inline>
              </w:drawing>
            </w:r>
          </w:p>
        </w:tc>
        <w:tc>
          <w:tcPr>
            <w:tcW w:w="2835" w:type="dxa"/>
          </w:tcPr>
          <w:p w:rsidR="006952AC" w:rsidRDefault="006952AC" w:rsidP="00105E13">
            <w:r w:rsidRPr="004A6AFD">
              <w:rPr>
                <w:b/>
                <w:i/>
              </w:rPr>
              <w:t>Il était une fois des femmes fabuleuses</w:t>
            </w:r>
            <w:r w:rsidRPr="00600F87">
              <w:t>, collectif, Larousse</w:t>
            </w:r>
          </w:p>
        </w:tc>
        <w:tc>
          <w:tcPr>
            <w:tcW w:w="4394" w:type="dxa"/>
          </w:tcPr>
          <w:p w:rsidR="006952AC" w:rsidRPr="00BF6B12" w:rsidRDefault="006952AC" w:rsidP="00105E13">
            <w:pPr>
              <w:rPr>
                <w:sz w:val="20"/>
              </w:rPr>
            </w:pPr>
            <w:r w:rsidRPr="00BF6B12">
              <w:rPr>
                <w:sz w:val="20"/>
              </w:rPr>
              <w:t xml:space="preserve">La vie de dix grandes femmes du XXe siècle qui se sont illustrées par des actes d'héroïsme, des découvertes ou une personnalité hors du commun : l'aviatrice Hélène Boucher, la militante écologiste </w:t>
            </w:r>
            <w:proofErr w:type="spellStart"/>
            <w:r w:rsidRPr="00BF6B12">
              <w:rPr>
                <w:sz w:val="20"/>
              </w:rPr>
              <w:t>Wangari</w:t>
            </w:r>
            <w:proofErr w:type="spellEnd"/>
            <w:r w:rsidRPr="00BF6B12">
              <w:rPr>
                <w:sz w:val="20"/>
              </w:rPr>
              <w:t xml:space="preserve"> </w:t>
            </w:r>
            <w:proofErr w:type="spellStart"/>
            <w:r w:rsidRPr="00BF6B12">
              <w:rPr>
                <w:sz w:val="20"/>
              </w:rPr>
              <w:t>Maathai</w:t>
            </w:r>
            <w:proofErr w:type="spellEnd"/>
            <w:r w:rsidRPr="00BF6B12">
              <w:rPr>
                <w:sz w:val="20"/>
              </w:rPr>
              <w:t>, la figure de la lutte contre la ségrégation raciale Rosa Parks, etc. Elles ont permis de faire évoluer la société en éveillant les consciences.</w:t>
            </w:r>
          </w:p>
        </w:tc>
      </w:tr>
      <w:tr w:rsidR="006952AC" w:rsidTr="00105E13">
        <w:tc>
          <w:tcPr>
            <w:tcW w:w="2093" w:type="dxa"/>
          </w:tcPr>
          <w:p w:rsidR="006952AC" w:rsidRDefault="006952AC" w:rsidP="00105E13">
            <w:pPr>
              <w:jc w:val="center"/>
            </w:pPr>
            <w:r>
              <w:rPr>
                <w:noProof/>
                <w:lang w:eastAsia="fr-CA"/>
              </w:rPr>
              <w:drawing>
                <wp:inline distT="0" distB="0" distL="0" distR="0" wp14:anchorId="5E122221" wp14:editId="78B42C0B">
                  <wp:extent cx="678180" cy="932926"/>
                  <wp:effectExtent l="0" t="0" r="762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6331" cy="944139"/>
                          </a:xfrm>
                          <a:prstGeom prst="rect">
                            <a:avLst/>
                          </a:prstGeom>
                          <a:noFill/>
                        </pic:spPr>
                      </pic:pic>
                    </a:graphicData>
                  </a:graphic>
                </wp:inline>
              </w:drawing>
            </w:r>
          </w:p>
        </w:tc>
        <w:tc>
          <w:tcPr>
            <w:tcW w:w="2835" w:type="dxa"/>
          </w:tcPr>
          <w:p w:rsidR="006952AC" w:rsidRPr="00600F87" w:rsidRDefault="006952AC" w:rsidP="00105E13">
            <w:r w:rsidRPr="004A6AFD">
              <w:rPr>
                <w:b/>
                <w:i/>
              </w:rPr>
              <w:t>Portraits de femmes libres: elles ont osé être elles-</w:t>
            </w:r>
            <w:proofErr w:type="gramStart"/>
            <w:r w:rsidRPr="004A6AFD">
              <w:rPr>
                <w:b/>
                <w:i/>
              </w:rPr>
              <w:t>mêmes</w:t>
            </w:r>
            <w:r>
              <w:t>!,</w:t>
            </w:r>
            <w:proofErr w:type="gramEnd"/>
            <w:r>
              <w:t xml:space="preserve"> </w:t>
            </w:r>
            <w:proofErr w:type="spellStart"/>
            <w:r>
              <w:t>Butman</w:t>
            </w:r>
            <w:proofErr w:type="spellEnd"/>
            <w:r>
              <w:t xml:space="preserve">, S. / </w:t>
            </w:r>
            <w:proofErr w:type="spellStart"/>
            <w:r>
              <w:t>Marnat</w:t>
            </w:r>
            <w:proofErr w:type="spellEnd"/>
            <w:r>
              <w:t>, A., F</w:t>
            </w:r>
            <w:r w:rsidRPr="00600F87">
              <w:t>leurus</w:t>
            </w:r>
          </w:p>
          <w:p w:rsidR="006952AC" w:rsidRDefault="006952AC" w:rsidP="00105E13"/>
        </w:tc>
        <w:tc>
          <w:tcPr>
            <w:tcW w:w="4394" w:type="dxa"/>
          </w:tcPr>
          <w:p w:rsidR="006952AC" w:rsidRPr="00BF6B12" w:rsidRDefault="006952AC" w:rsidP="00105E13">
            <w:pPr>
              <w:rPr>
                <w:sz w:val="20"/>
              </w:rPr>
            </w:pPr>
            <w:r w:rsidRPr="00BF6B12">
              <w:rPr>
                <w:sz w:val="20"/>
              </w:rPr>
              <w:t xml:space="preserve">Biographies de douze femmes qui ont marqué l'histoire, de Cléopâtre à Rosa Parks, en passant par Jeanne d'Arc, </w:t>
            </w:r>
            <w:proofErr w:type="spellStart"/>
            <w:r w:rsidRPr="00BF6B12">
              <w:rPr>
                <w:sz w:val="20"/>
              </w:rPr>
              <w:t>Ching</w:t>
            </w:r>
            <w:proofErr w:type="spellEnd"/>
            <w:r w:rsidRPr="00BF6B12">
              <w:rPr>
                <w:sz w:val="20"/>
              </w:rPr>
              <w:t xml:space="preserve"> </w:t>
            </w:r>
            <w:proofErr w:type="spellStart"/>
            <w:r w:rsidRPr="00BF6B12">
              <w:rPr>
                <w:sz w:val="20"/>
              </w:rPr>
              <w:t>Shih</w:t>
            </w:r>
            <w:proofErr w:type="spellEnd"/>
            <w:r w:rsidRPr="00BF6B12">
              <w:rPr>
                <w:sz w:val="20"/>
              </w:rPr>
              <w:t>, Ada Lovelace, Marie Curie, Coco Chanel ou Anne Frank.</w:t>
            </w:r>
          </w:p>
          <w:p w:rsidR="006952AC" w:rsidRDefault="006952AC" w:rsidP="00105E13"/>
        </w:tc>
      </w:tr>
      <w:tr w:rsidR="006952AC" w:rsidTr="00105E13">
        <w:tc>
          <w:tcPr>
            <w:tcW w:w="2093" w:type="dxa"/>
          </w:tcPr>
          <w:p w:rsidR="006952AC" w:rsidRDefault="006952AC" w:rsidP="00105E13">
            <w:pPr>
              <w:jc w:val="center"/>
            </w:pPr>
            <w:r>
              <w:rPr>
                <w:noProof/>
                <w:lang w:eastAsia="fr-CA"/>
              </w:rPr>
              <w:drawing>
                <wp:inline distT="0" distB="0" distL="0" distR="0" wp14:anchorId="330A9CF4" wp14:editId="39341954">
                  <wp:extent cx="914400" cy="1242968"/>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8172" cy="1248095"/>
                          </a:xfrm>
                          <a:prstGeom prst="rect">
                            <a:avLst/>
                          </a:prstGeom>
                          <a:noFill/>
                        </pic:spPr>
                      </pic:pic>
                    </a:graphicData>
                  </a:graphic>
                </wp:inline>
              </w:drawing>
            </w:r>
          </w:p>
        </w:tc>
        <w:tc>
          <w:tcPr>
            <w:tcW w:w="2835" w:type="dxa"/>
          </w:tcPr>
          <w:p w:rsidR="006952AC" w:rsidRDefault="006952AC" w:rsidP="00105E13">
            <w:r w:rsidRPr="004A6AFD">
              <w:rPr>
                <w:b/>
                <w:i/>
              </w:rPr>
              <w:t>10 femmes qui ont changé l’histoire du monde</w:t>
            </w:r>
            <w:r>
              <w:t xml:space="preserve">, Jean-Michel </w:t>
            </w:r>
            <w:proofErr w:type="spellStart"/>
            <w:r>
              <w:t>Bilioud</w:t>
            </w:r>
            <w:proofErr w:type="spellEnd"/>
            <w:r>
              <w:t xml:space="preserve"> et Al., </w:t>
            </w:r>
            <w:proofErr w:type="spellStart"/>
            <w:r>
              <w:t>Auzou</w:t>
            </w:r>
            <w:proofErr w:type="spellEnd"/>
            <w:r>
              <w:t>, 2018</w:t>
            </w:r>
          </w:p>
        </w:tc>
        <w:tc>
          <w:tcPr>
            <w:tcW w:w="4394" w:type="dxa"/>
          </w:tcPr>
          <w:p w:rsidR="006952AC" w:rsidRPr="00600F87" w:rsidRDefault="006952AC" w:rsidP="00105E13">
            <w:r w:rsidRPr="00BF6B12">
              <w:rPr>
                <w:sz w:val="20"/>
              </w:rPr>
              <w:t xml:space="preserve">Dix portraits de femmes qui ont façonné le monde, représentées dans leur univers. Parmi les personnages figurent Cléopâtre dans son palais, Olympe de Gouges dans les rues de Paris, Joséphine Baker au cabaret et Frida </w:t>
            </w:r>
            <w:proofErr w:type="spellStart"/>
            <w:r w:rsidRPr="00BF6B12">
              <w:rPr>
                <w:sz w:val="20"/>
              </w:rPr>
              <w:t>Khalo</w:t>
            </w:r>
            <w:proofErr w:type="spellEnd"/>
            <w:r w:rsidRPr="00BF6B12">
              <w:rPr>
                <w:sz w:val="20"/>
              </w:rPr>
              <w:t xml:space="preserve"> dans sa maison bleue. Avec des volets à soulever sur chaque page.</w:t>
            </w:r>
          </w:p>
        </w:tc>
      </w:tr>
      <w:tr w:rsidR="006952AC" w:rsidTr="00105E13">
        <w:tc>
          <w:tcPr>
            <w:tcW w:w="2093" w:type="dxa"/>
          </w:tcPr>
          <w:p w:rsidR="006952AC" w:rsidRDefault="006952AC" w:rsidP="00105E13">
            <w:pPr>
              <w:jc w:val="center"/>
            </w:pPr>
            <w:r w:rsidRPr="00600F87">
              <w:rPr>
                <w:noProof/>
                <w:lang w:eastAsia="fr-CA"/>
              </w:rPr>
              <w:lastRenderedPageBreak/>
              <w:drawing>
                <wp:inline distT="0" distB="0" distL="0" distR="0" wp14:anchorId="1EBC7972" wp14:editId="3F8BBA4B">
                  <wp:extent cx="1094028" cy="1470660"/>
                  <wp:effectExtent l="0" t="0" r="0" b="0"/>
                  <wp:docPr id="11" name="Image 11" descr="Histoires du soir pour filles rebelles #01 - ELENA FAVILLI - FRANCESCA CAVA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Histoires du soir pour filles rebelles #01 - ELENA FAVILLI - FRANCESCA CAVALL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4805" cy="1485148"/>
                          </a:xfrm>
                          <a:prstGeom prst="rect">
                            <a:avLst/>
                          </a:prstGeom>
                          <a:noFill/>
                          <a:ln>
                            <a:noFill/>
                          </a:ln>
                        </pic:spPr>
                      </pic:pic>
                    </a:graphicData>
                  </a:graphic>
                </wp:inline>
              </w:drawing>
            </w:r>
          </w:p>
        </w:tc>
        <w:tc>
          <w:tcPr>
            <w:tcW w:w="2835" w:type="dxa"/>
          </w:tcPr>
          <w:p w:rsidR="006952AC" w:rsidRDefault="006952AC" w:rsidP="00105E13">
            <w:r w:rsidRPr="004A6AFD">
              <w:rPr>
                <w:b/>
                <w:i/>
              </w:rPr>
              <w:t>Histoires du soir pour filles rebelles</w:t>
            </w:r>
            <w:r>
              <w:t xml:space="preserve">, Elena </w:t>
            </w:r>
            <w:proofErr w:type="spellStart"/>
            <w:r>
              <w:t>Favilli</w:t>
            </w:r>
            <w:proofErr w:type="spellEnd"/>
            <w:r>
              <w:t xml:space="preserve"> et Francesca </w:t>
            </w:r>
            <w:proofErr w:type="spellStart"/>
            <w:r>
              <w:t>Cavallo</w:t>
            </w:r>
            <w:proofErr w:type="spellEnd"/>
            <w:r>
              <w:t>, Guy Saint-Jean Éditeur, 2017</w:t>
            </w:r>
          </w:p>
        </w:tc>
        <w:tc>
          <w:tcPr>
            <w:tcW w:w="4394" w:type="dxa"/>
          </w:tcPr>
          <w:p w:rsidR="006952AC" w:rsidRPr="004A6AFD" w:rsidRDefault="006952AC" w:rsidP="00105E13">
            <w:pPr>
              <w:rPr>
                <w:sz w:val="20"/>
              </w:rPr>
            </w:pPr>
            <w:r w:rsidRPr="004A6AFD">
              <w:rPr>
                <w:sz w:val="20"/>
              </w:rPr>
              <w:t>Véritables contes de femmes - et non simples contes de fées, ces Histoires du soir pour filles rebelles permettront à tous les enfants de se rêver un destin extraordinaire et sans limites. Pirates, scientifiques, romancières, sportives, guerrières, reines et chanteuses, les 100 femmes d’hier et d’aujourd’hui qui figurent dans ce brillant et splendide livre ont eu l’audace de franchir des obstacles et de combattre les injust</w:t>
            </w:r>
            <w:r>
              <w:rPr>
                <w:sz w:val="20"/>
              </w:rPr>
              <w:t>ices pour réaliser leurs rêves.</w:t>
            </w:r>
          </w:p>
        </w:tc>
      </w:tr>
      <w:tr w:rsidR="006952AC" w:rsidTr="00105E13">
        <w:tc>
          <w:tcPr>
            <w:tcW w:w="2093" w:type="dxa"/>
          </w:tcPr>
          <w:p w:rsidR="006952AC" w:rsidRDefault="006952AC" w:rsidP="00105E13">
            <w:pPr>
              <w:jc w:val="center"/>
            </w:pPr>
            <w:r>
              <w:rPr>
                <w:noProof/>
                <w:lang w:eastAsia="fr-CA"/>
              </w:rPr>
              <w:drawing>
                <wp:inline distT="0" distB="0" distL="0" distR="0" wp14:anchorId="6E76ABB5" wp14:editId="59A61E23">
                  <wp:extent cx="1013460" cy="1372737"/>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9060" cy="1380322"/>
                          </a:xfrm>
                          <a:prstGeom prst="rect">
                            <a:avLst/>
                          </a:prstGeom>
                          <a:noFill/>
                        </pic:spPr>
                      </pic:pic>
                    </a:graphicData>
                  </a:graphic>
                </wp:inline>
              </w:drawing>
            </w:r>
          </w:p>
        </w:tc>
        <w:tc>
          <w:tcPr>
            <w:tcW w:w="2835" w:type="dxa"/>
          </w:tcPr>
          <w:p w:rsidR="006952AC" w:rsidRDefault="006952AC" w:rsidP="00105E13">
            <w:r w:rsidRPr="004A6AFD">
              <w:rPr>
                <w:b/>
                <w:i/>
              </w:rPr>
              <w:t>Histoires du soir pour filles rebelles 2</w:t>
            </w:r>
            <w:r w:rsidRPr="004A6AFD">
              <w:t xml:space="preserve">, Elena </w:t>
            </w:r>
            <w:proofErr w:type="spellStart"/>
            <w:r w:rsidRPr="004A6AFD">
              <w:t>Favilli</w:t>
            </w:r>
            <w:proofErr w:type="spellEnd"/>
            <w:r w:rsidRPr="004A6AFD">
              <w:t xml:space="preserve"> et Francesca </w:t>
            </w:r>
            <w:proofErr w:type="spellStart"/>
            <w:r w:rsidRPr="004A6AFD">
              <w:t>Caval</w:t>
            </w:r>
            <w:r>
              <w:t>lo</w:t>
            </w:r>
            <w:proofErr w:type="spellEnd"/>
            <w:r>
              <w:t>, Guy Saint-Jean Éditeur, 2019</w:t>
            </w:r>
          </w:p>
        </w:tc>
        <w:tc>
          <w:tcPr>
            <w:tcW w:w="4394" w:type="dxa"/>
          </w:tcPr>
          <w:p w:rsidR="006952AC" w:rsidRDefault="006952AC" w:rsidP="00105E13">
            <w:r>
              <w:rPr>
                <w:sz w:val="20"/>
              </w:rPr>
              <w:t>Ce livre</w:t>
            </w:r>
            <w:r w:rsidRPr="004A6AFD">
              <w:rPr>
                <w:sz w:val="20"/>
              </w:rPr>
              <w:t xml:space="preserve"> rend hommage à des femmes héroïques qui, aux quatre coins du globe, ont transformé le monde à leur façon. Présentant des modèles féminins positifs issus de toutes les époques, ce livre admirablement illustré enseigne aux enfants qu'ils ont le potentiel de devenir qui ils veulent... sans compromis! Ce deuxième tome met en vedette 100 nouvelles figures féminines incontournables. </w:t>
            </w:r>
          </w:p>
        </w:tc>
      </w:tr>
    </w:tbl>
    <w:p w:rsidR="008451FF" w:rsidRDefault="006952AC"/>
    <w:p w:rsidR="006952AC" w:rsidRDefault="006952AC"/>
    <w:p w:rsidR="006952AC" w:rsidRDefault="006952AC" w:rsidP="006952AC">
      <w:pPr>
        <w:jc w:val="center"/>
        <w:rPr>
          <w:b/>
          <w:sz w:val="32"/>
        </w:rPr>
      </w:pPr>
    </w:p>
    <w:p w:rsidR="006952AC" w:rsidRDefault="006952AC" w:rsidP="006952AC">
      <w:pPr>
        <w:jc w:val="center"/>
        <w:rPr>
          <w:b/>
          <w:sz w:val="32"/>
        </w:rPr>
      </w:pPr>
    </w:p>
    <w:p w:rsidR="006952AC" w:rsidRDefault="006952AC" w:rsidP="006952AC">
      <w:pPr>
        <w:jc w:val="center"/>
        <w:rPr>
          <w:b/>
          <w:sz w:val="32"/>
        </w:rPr>
      </w:pPr>
    </w:p>
    <w:p w:rsidR="006952AC" w:rsidRDefault="006952AC" w:rsidP="006952AC">
      <w:pPr>
        <w:jc w:val="center"/>
        <w:rPr>
          <w:b/>
          <w:sz w:val="32"/>
        </w:rPr>
      </w:pPr>
    </w:p>
    <w:p w:rsidR="006952AC" w:rsidRDefault="006952AC" w:rsidP="006952AC">
      <w:pPr>
        <w:jc w:val="center"/>
        <w:rPr>
          <w:b/>
          <w:sz w:val="32"/>
        </w:rPr>
      </w:pPr>
    </w:p>
    <w:p w:rsidR="006952AC" w:rsidRDefault="006952AC" w:rsidP="006952AC">
      <w:pPr>
        <w:jc w:val="center"/>
        <w:rPr>
          <w:b/>
          <w:sz w:val="32"/>
        </w:rPr>
      </w:pPr>
    </w:p>
    <w:p w:rsidR="006952AC" w:rsidRDefault="006952AC" w:rsidP="006952AC">
      <w:pPr>
        <w:jc w:val="center"/>
        <w:rPr>
          <w:b/>
          <w:sz w:val="32"/>
        </w:rPr>
      </w:pPr>
    </w:p>
    <w:p w:rsidR="006952AC" w:rsidRDefault="006952AC" w:rsidP="006952AC">
      <w:pPr>
        <w:jc w:val="center"/>
        <w:rPr>
          <w:b/>
          <w:sz w:val="32"/>
        </w:rPr>
      </w:pPr>
    </w:p>
    <w:p w:rsidR="006952AC" w:rsidRDefault="006952AC" w:rsidP="006952AC">
      <w:pPr>
        <w:jc w:val="center"/>
        <w:rPr>
          <w:b/>
          <w:sz w:val="32"/>
        </w:rPr>
      </w:pPr>
    </w:p>
    <w:p w:rsidR="006952AC" w:rsidRDefault="006952AC" w:rsidP="006952AC">
      <w:pPr>
        <w:jc w:val="center"/>
        <w:rPr>
          <w:b/>
          <w:sz w:val="32"/>
        </w:rPr>
      </w:pPr>
    </w:p>
    <w:p w:rsidR="006952AC" w:rsidRDefault="006952AC" w:rsidP="006952AC">
      <w:pPr>
        <w:jc w:val="center"/>
        <w:rPr>
          <w:b/>
          <w:sz w:val="32"/>
        </w:rPr>
      </w:pPr>
    </w:p>
    <w:p w:rsidR="006952AC" w:rsidRPr="006952AC" w:rsidRDefault="006952AC" w:rsidP="006952AC">
      <w:pPr>
        <w:jc w:val="center"/>
        <w:rPr>
          <w:b/>
          <w:sz w:val="32"/>
        </w:rPr>
      </w:pPr>
      <w:r w:rsidRPr="00FF0E89">
        <w:rPr>
          <w:b/>
          <w:sz w:val="32"/>
        </w:rPr>
        <w:lastRenderedPageBreak/>
        <w:t>Le sport</w:t>
      </w:r>
    </w:p>
    <w:tbl>
      <w:tblPr>
        <w:tblStyle w:val="Grilledutableau"/>
        <w:tblW w:w="0" w:type="auto"/>
        <w:tblLayout w:type="fixed"/>
        <w:tblLook w:val="04A0" w:firstRow="1" w:lastRow="0" w:firstColumn="1" w:lastColumn="0" w:noHBand="0" w:noVBand="1"/>
      </w:tblPr>
      <w:tblGrid>
        <w:gridCol w:w="3216"/>
        <w:gridCol w:w="2166"/>
        <w:gridCol w:w="3248"/>
      </w:tblGrid>
      <w:tr w:rsidR="006952AC" w:rsidRPr="00FF0E89" w:rsidTr="00105E13">
        <w:tc>
          <w:tcPr>
            <w:tcW w:w="3216" w:type="dxa"/>
          </w:tcPr>
          <w:p w:rsidR="006952AC" w:rsidRPr="00FF0E89" w:rsidRDefault="006952AC" w:rsidP="00105E13">
            <w:r w:rsidRPr="00FF0E89">
              <w:t>1</w:t>
            </w:r>
            <w:r w:rsidRPr="00FF0E89">
              <w:rPr>
                <w:vertAlign w:val="superscript"/>
              </w:rPr>
              <w:t>ère</w:t>
            </w:r>
            <w:r w:rsidRPr="00FF0E89">
              <w:t xml:space="preserve"> de couverture</w:t>
            </w:r>
          </w:p>
        </w:tc>
        <w:tc>
          <w:tcPr>
            <w:tcW w:w="2166" w:type="dxa"/>
          </w:tcPr>
          <w:p w:rsidR="006952AC" w:rsidRPr="00FF0E89" w:rsidRDefault="006952AC" w:rsidP="00105E13">
            <w:r>
              <w:t>référence</w:t>
            </w:r>
          </w:p>
        </w:tc>
        <w:tc>
          <w:tcPr>
            <w:tcW w:w="3248" w:type="dxa"/>
          </w:tcPr>
          <w:p w:rsidR="006952AC" w:rsidRPr="00FF0E89" w:rsidRDefault="006952AC" w:rsidP="00105E13">
            <w:r>
              <w:t>Résumé de l’éditeur</w:t>
            </w:r>
          </w:p>
        </w:tc>
      </w:tr>
      <w:tr w:rsidR="006952AC" w:rsidTr="00105E13">
        <w:tc>
          <w:tcPr>
            <w:tcW w:w="3216" w:type="dxa"/>
          </w:tcPr>
          <w:p w:rsidR="006952AC" w:rsidRDefault="006952AC" w:rsidP="00105E13">
            <w:pPr>
              <w:jc w:val="center"/>
              <w:rPr>
                <w:b/>
                <w:sz w:val="32"/>
              </w:rPr>
            </w:pPr>
            <w:r>
              <w:rPr>
                <w:b/>
                <w:noProof/>
                <w:sz w:val="32"/>
                <w:lang w:eastAsia="fr-CA"/>
              </w:rPr>
              <w:drawing>
                <wp:inline distT="0" distB="0" distL="0" distR="0" wp14:anchorId="4C139E2F" wp14:editId="27A85448">
                  <wp:extent cx="1007745" cy="1190808"/>
                  <wp:effectExtent l="0" t="0" r="1905" b="952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2490" cy="1231864"/>
                          </a:xfrm>
                          <a:prstGeom prst="rect">
                            <a:avLst/>
                          </a:prstGeom>
                          <a:noFill/>
                        </pic:spPr>
                      </pic:pic>
                    </a:graphicData>
                  </a:graphic>
                </wp:inline>
              </w:drawing>
            </w:r>
          </w:p>
        </w:tc>
        <w:tc>
          <w:tcPr>
            <w:tcW w:w="2166" w:type="dxa"/>
          </w:tcPr>
          <w:p w:rsidR="006952AC" w:rsidRPr="00130258" w:rsidRDefault="006952AC" w:rsidP="00105E13">
            <w:pPr>
              <w:rPr>
                <w:b/>
                <w:i/>
              </w:rPr>
            </w:pPr>
            <w:r>
              <w:rPr>
                <w:b/>
                <w:i/>
              </w:rPr>
              <w:t>Mohamed Ali, champion du monde,</w:t>
            </w:r>
          </w:p>
          <w:p w:rsidR="006952AC" w:rsidRPr="00130258" w:rsidRDefault="006952AC" w:rsidP="00105E13">
            <w:r>
              <w:t xml:space="preserve">François Roca et </w:t>
            </w:r>
            <w:r w:rsidRPr="00130258">
              <w:t>Jonah Winter</w:t>
            </w:r>
            <w:r>
              <w:t>,</w:t>
            </w:r>
          </w:p>
          <w:p w:rsidR="006952AC" w:rsidRDefault="006952AC" w:rsidP="00105E13">
            <w:pPr>
              <w:rPr>
                <w:b/>
                <w:sz w:val="32"/>
              </w:rPr>
            </w:pPr>
            <w:r w:rsidRPr="00130258">
              <w:t>Albin Michel-Jeunesse, 2015</w:t>
            </w:r>
          </w:p>
        </w:tc>
        <w:tc>
          <w:tcPr>
            <w:tcW w:w="3248" w:type="dxa"/>
          </w:tcPr>
          <w:p w:rsidR="006952AC" w:rsidRDefault="006952AC" w:rsidP="00105E13">
            <w:pPr>
              <w:rPr>
                <w:b/>
                <w:sz w:val="32"/>
              </w:rPr>
            </w:pPr>
            <w:r w:rsidRPr="00130258">
              <w:rPr>
                <w:sz w:val="20"/>
              </w:rPr>
              <w:t>Mohamed Ali fut proclamé Champion du monde. Alors qu'il tenait à peine debout, il leva les bras au ciel et clama : « Je suis le plus grand ! »</w:t>
            </w:r>
          </w:p>
        </w:tc>
      </w:tr>
      <w:tr w:rsidR="006952AC" w:rsidTr="00105E13">
        <w:tc>
          <w:tcPr>
            <w:tcW w:w="3216" w:type="dxa"/>
          </w:tcPr>
          <w:p w:rsidR="006952AC" w:rsidRDefault="006952AC" w:rsidP="00105E13">
            <w:pPr>
              <w:jc w:val="center"/>
              <w:rPr>
                <w:b/>
                <w:sz w:val="32"/>
              </w:rPr>
            </w:pPr>
            <w:r>
              <w:rPr>
                <w:b/>
                <w:noProof/>
                <w:sz w:val="32"/>
                <w:lang w:eastAsia="fr-CA"/>
              </w:rPr>
              <w:drawing>
                <wp:inline distT="0" distB="0" distL="0" distR="0" wp14:anchorId="7FB61FF9" wp14:editId="08F5A126">
                  <wp:extent cx="1129665" cy="1576468"/>
                  <wp:effectExtent l="0" t="0" r="0" b="508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3902" cy="1610292"/>
                          </a:xfrm>
                          <a:prstGeom prst="rect">
                            <a:avLst/>
                          </a:prstGeom>
                          <a:noFill/>
                        </pic:spPr>
                      </pic:pic>
                    </a:graphicData>
                  </a:graphic>
                </wp:inline>
              </w:drawing>
            </w:r>
          </w:p>
        </w:tc>
        <w:tc>
          <w:tcPr>
            <w:tcW w:w="2166" w:type="dxa"/>
          </w:tcPr>
          <w:p w:rsidR="006952AC" w:rsidRPr="00130258" w:rsidRDefault="006952AC" w:rsidP="00105E13">
            <w:pPr>
              <w:rPr>
                <w:b/>
                <w:i/>
              </w:rPr>
            </w:pPr>
            <w:r w:rsidRPr="00130258">
              <w:rPr>
                <w:b/>
                <w:i/>
              </w:rPr>
              <w:t>Le Grand Rêve</w:t>
            </w:r>
          </w:p>
          <w:p w:rsidR="006952AC" w:rsidRPr="00130258" w:rsidRDefault="006952AC" w:rsidP="00105E13">
            <w:pPr>
              <w:rPr>
                <w:b/>
                <w:i/>
              </w:rPr>
            </w:pPr>
            <w:r w:rsidRPr="00130258">
              <w:rPr>
                <w:b/>
                <w:i/>
              </w:rPr>
              <w:t>Michael Jordan à la poursuite de l’or olympique</w:t>
            </w:r>
          </w:p>
          <w:p w:rsidR="006952AC" w:rsidRDefault="006952AC" w:rsidP="00105E13">
            <w:proofErr w:type="spellStart"/>
            <w:r>
              <w:t>Deloris</w:t>
            </w:r>
            <w:proofErr w:type="spellEnd"/>
            <w:r>
              <w:t xml:space="preserve"> Jordan et </w:t>
            </w:r>
            <w:r w:rsidRPr="00801137">
              <w:t xml:space="preserve">Barry </w:t>
            </w:r>
            <w:proofErr w:type="spellStart"/>
            <w:r w:rsidRPr="00801137">
              <w:t>Root</w:t>
            </w:r>
            <w:proofErr w:type="spellEnd"/>
            <w:r>
              <w:t>, Nouveaux horizons</w:t>
            </w:r>
          </w:p>
          <w:p w:rsidR="006952AC" w:rsidRPr="00130258" w:rsidRDefault="006952AC" w:rsidP="00105E13">
            <w:hyperlink r:id="rId18" w:history="1">
              <w:r w:rsidRPr="00A97FD2">
                <w:rPr>
                  <w:rStyle w:val="Lienhypertexte"/>
                </w:rPr>
                <w:t>https://fr.usembassy.gov/fr/ars-paris-fr/livres/nh/jeunesse/arts/</w:t>
              </w:r>
            </w:hyperlink>
          </w:p>
        </w:tc>
        <w:tc>
          <w:tcPr>
            <w:tcW w:w="3248" w:type="dxa"/>
          </w:tcPr>
          <w:p w:rsidR="006952AC" w:rsidRDefault="006952AC" w:rsidP="00105E13">
            <w:pPr>
              <w:rPr>
                <w:b/>
                <w:sz w:val="32"/>
              </w:rPr>
            </w:pPr>
            <w:r w:rsidRPr="00130258">
              <w:rPr>
                <w:sz w:val="20"/>
              </w:rPr>
              <w:t xml:space="preserve">Michael a 9 ans, il rêve de jouer dans l’équipe olympique de basket-ball des États-Unis. </w:t>
            </w:r>
            <w:proofErr w:type="spellStart"/>
            <w:r w:rsidRPr="00130258">
              <w:rPr>
                <w:sz w:val="20"/>
              </w:rPr>
              <w:t>Deloris</w:t>
            </w:r>
            <w:proofErr w:type="spellEnd"/>
            <w:r w:rsidRPr="00130258">
              <w:rPr>
                <w:sz w:val="20"/>
              </w:rPr>
              <w:t xml:space="preserve"> Jordan, la mère du champion, raconte cette histoire vraie qui parle de vocation, de travail acharné, de détermination. Il n’est pas facile de réaliser ses rêves, mais pour y arriver, il faut essayer !</w:t>
            </w:r>
          </w:p>
        </w:tc>
      </w:tr>
      <w:tr w:rsidR="006952AC" w:rsidRPr="00130258" w:rsidTr="00105E13">
        <w:tc>
          <w:tcPr>
            <w:tcW w:w="3216" w:type="dxa"/>
          </w:tcPr>
          <w:p w:rsidR="006952AC" w:rsidRDefault="006952AC" w:rsidP="00105E13">
            <w:pPr>
              <w:jc w:val="center"/>
              <w:rPr>
                <w:b/>
                <w:sz w:val="32"/>
              </w:rPr>
            </w:pPr>
            <w:r>
              <w:rPr>
                <w:b/>
                <w:noProof/>
                <w:sz w:val="32"/>
                <w:lang w:eastAsia="fr-CA"/>
              </w:rPr>
              <w:drawing>
                <wp:inline distT="0" distB="0" distL="0" distR="0" wp14:anchorId="5233F4DD" wp14:editId="2E4595C2">
                  <wp:extent cx="1186470" cy="160020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2857" cy="1622301"/>
                          </a:xfrm>
                          <a:prstGeom prst="rect">
                            <a:avLst/>
                          </a:prstGeom>
                          <a:noFill/>
                        </pic:spPr>
                      </pic:pic>
                    </a:graphicData>
                  </a:graphic>
                </wp:inline>
              </w:drawing>
            </w:r>
          </w:p>
        </w:tc>
        <w:tc>
          <w:tcPr>
            <w:tcW w:w="2166" w:type="dxa"/>
          </w:tcPr>
          <w:p w:rsidR="006952AC" w:rsidRPr="00130258" w:rsidRDefault="006952AC" w:rsidP="00105E13">
            <w:pPr>
              <w:rPr>
                <w:b/>
                <w:i/>
              </w:rPr>
            </w:pPr>
            <w:r w:rsidRPr="00130258">
              <w:rPr>
                <w:b/>
                <w:i/>
              </w:rPr>
              <w:t xml:space="preserve">La Reine du stade </w:t>
            </w:r>
          </w:p>
          <w:p w:rsidR="006952AC" w:rsidRPr="00130258" w:rsidRDefault="006952AC" w:rsidP="00105E13">
            <w:pPr>
              <w:rPr>
                <w:b/>
                <w:i/>
              </w:rPr>
            </w:pPr>
            <w:r w:rsidRPr="00130258">
              <w:rPr>
                <w:b/>
                <w:i/>
              </w:rPr>
              <w:t xml:space="preserve">Alice </w:t>
            </w:r>
            <w:proofErr w:type="spellStart"/>
            <w:r w:rsidRPr="00130258">
              <w:rPr>
                <w:b/>
                <w:i/>
              </w:rPr>
              <w:t>Coachman</w:t>
            </w:r>
            <w:proofErr w:type="spellEnd"/>
            <w:r w:rsidRPr="00130258">
              <w:rPr>
                <w:b/>
                <w:i/>
              </w:rPr>
              <w:t>, championne de saut en hauteur</w:t>
            </w:r>
          </w:p>
          <w:p w:rsidR="006952AC" w:rsidRDefault="006952AC" w:rsidP="00105E13">
            <w:r w:rsidRPr="00130258">
              <w:t>Heather Lang et Floyd Cooper, Nouveaux horizons</w:t>
            </w:r>
          </w:p>
          <w:p w:rsidR="006952AC" w:rsidRDefault="006952AC" w:rsidP="00105E13">
            <w:hyperlink r:id="rId20" w:history="1">
              <w:r w:rsidRPr="00A97FD2">
                <w:rPr>
                  <w:rStyle w:val="Lienhypertexte"/>
                </w:rPr>
                <w:t>https://fr.usembassy.gov/fr/ars-paris-fr/livres/nh/jeunesse/arts/</w:t>
              </w:r>
            </w:hyperlink>
          </w:p>
          <w:p w:rsidR="006952AC" w:rsidRPr="00130258" w:rsidRDefault="006952AC" w:rsidP="00105E13"/>
          <w:p w:rsidR="006952AC" w:rsidRPr="00130258" w:rsidRDefault="006952AC" w:rsidP="00105E13">
            <w:pPr>
              <w:rPr>
                <w:b/>
                <w:sz w:val="32"/>
              </w:rPr>
            </w:pPr>
          </w:p>
        </w:tc>
        <w:tc>
          <w:tcPr>
            <w:tcW w:w="3248" w:type="dxa"/>
          </w:tcPr>
          <w:p w:rsidR="006952AC" w:rsidRPr="00130258" w:rsidRDefault="006952AC" w:rsidP="00105E13">
            <w:pPr>
              <w:rPr>
                <w:b/>
                <w:sz w:val="32"/>
              </w:rPr>
            </w:pPr>
            <w:r w:rsidRPr="00130258">
              <w:rPr>
                <w:sz w:val="20"/>
              </w:rPr>
              <w:t xml:space="preserve">Alice </w:t>
            </w:r>
            <w:proofErr w:type="spellStart"/>
            <w:r w:rsidRPr="00130258">
              <w:rPr>
                <w:sz w:val="20"/>
              </w:rPr>
              <w:t>Coachman</w:t>
            </w:r>
            <w:proofErr w:type="spellEnd"/>
            <w:r w:rsidRPr="00130258">
              <w:rPr>
                <w:sz w:val="20"/>
              </w:rPr>
              <w:t xml:space="preserve"> fut la première Noire américaine à remporter une médaille d’or aux Jeux olympiques. Enfant, elle n’avait accès à aucun gymnase, parc ou piste. Qu’à cela ne tienne ! Elle courait pieds nus sur les chemins de terre et confectionnait ses propres barres de saut en hauteur. Et elle est arrivée au sommet !</w:t>
            </w:r>
          </w:p>
        </w:tc>
      </w:tr>
      <w:tr w:rsidR="006952AC" w:rsidTr="00105E13">
        <w:tc>
          <w:tcPr>
            <w:tcW w:w="3216" w:type="dxa"/>
          </w:tcPr>
          <w:p w:rsidR="006952AC" w:rsidRDefault="006952AC" w:rsidP="00105E13">
            <w:pPr>
              <w:jc w:val="center"/>
              <w:rPr>
                <w:b/>
                <w:sz w:val="32"/>
              </w:rPr>
            </w:pPr>
            <w:r>
              <w:rPr>
                <w:b/>
                <w:noProof/>
                <w:sz w:val="32"/>
                <w:lang w:eastAsia="fr-CA"/>
              </w:rPr>
              <w:drawing>
                <wp:inline distT="0" distB="0" distL="0" distR="0" wp14:anchorId="3E8EF44A" wp14:editId="0D3E994C">
                  <wp:extent cx="1455420" cy="2192386"/>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3153" cy="2204035"/>
                          </a:xfrm>
                          <a:prstGeom prst="rect">
                            <a:avLst/>
                          </a:prstGeom>
                          <a:noFill/>
                        </pic:spPr>
                      </pic:pic>
                    </a:graphicData>
                  </a:graphic>
                </wp:inline>
              </w:drawing>
            </w:r>
          </w:p>
        </w:tc>
        <w:tc>
          <w:tcPr>
            <w:tcW w:w="2166" w:type="dxa"/>
          </w:tcPr>
          <w:p w:rsidR="006952AC" w:rsidRPr="003C6106" w:rsidRDefault="006952AC" w:rsidP="00105E13">
            <w:pPr>
              <w:rPr>
                <w:b/>
                <w:i/>
              </w:rPr>
            </w:pPr>
            <w:r w:rsidRPr="003C6106">
              <w:rPr>
                <w:b/>
                <w:i/>
              </w:rPr>
              <w:t xml:space="preserve">Raconte-moi P.K. </w:t>
            </w:r>
            <w:proofErr w:type="spellStart"/>
            <w:r w:rsidRPr="003C6106">
              <w:rPr>
                <w:b/>
                <w:i/>
              </w:rPr>
              <w:t>Subban</w:t>
            </w:r>
            <w:proofErr w:type="spellEnd"/>
            <w:r w:rsidRPr="003C6106">
              <w:rPr>
                <w:b/>
                <w:i/>
              </w:rPr>
              <w:t xml:space="preserve"> </w:t>
            </w:r>
          </w:p>
          <w:p w:rsidR="006952AC" w:rsidRPr="00801137" w:rsidRDefault="006952AC" w:rsidP="00105E13">
            <w:r w:rsidRPr="00801137">
              <w:t>Jonathan Bernier</w:t>
            </w:r>
            <w:r>
              <w:t>, Éditions</w:t>
            </w:r>
            <w:r w:rsidRPr="00801137">
              <w:t xml:space="preserve"> PETIT HOMME</w:t>
            </w:r>
            <w:r>
              <w:t>,</w:t>
            </w:r>
          </w:p>
          <w:p w:rsidR="006952AC" w:rsidRDefault="006952AC" w:rsidP="00105E13">
            <w:pPr>
              <w:rPr>
                <w:b/>
                <w:sz w:val="32"/>
              </w:rPr>
            </w:pPr>
          </w:p>
        </w:tc>
        <w:tc>
          <w:tcPr>
            <w:tcW w:w="3248" w:type="dxa"/>
          </w:tcPr>
          <w:p w:rsidR="006952AC" w:rsidRPr="003C6106" w:rsidRDefault="006952AC" w:rsidP="00105E13">
            <w:pPr>
              <w:rPr>
                <w:sz w:val="20"/>
              </w:rPr>
            </w:pPr>
            <w:r w:rsidRPr="003C6106">
              <w:rPr>
                <w:sz w:val="20"/>
              </w:rPr>
              <w:t xml:space="preserve">Qui est P.K. </w:t>
            </w:r>
            <w:proofErr w:type="spellStart"/>
            <w:r w:rsidRPr="003C6106">
              <w:rPr>
                <w:sz w:val="20"/>
              </w:rPr>
              <w:t>Subban</w:t>
            </w:r>
            <w:proofErr w:type="spellEnd"/>
            <w:r w:rsidRPr="003C6106">
              <w:rPr>
                <w:sz w:val="20"/>
              </w:rPr>
              <w:t xml:space="preserve">? - Un hockeyeur au style de jeu aussi électrisant que sa personnalité - Le récipiendaire d'un trophée Norris, remis au meilleur défenseur de la LNH - L'athlète canadien s'étant engagé à faire le don le plus généreux à une institution, soit l'Hôpital pour enfants de Montréal Issu d'une famille de sportifs, P.K. </w:t>
            </w:r>
            <w:proofErr w:type="spellStart"/>
            <w:r w:rsidRPr="003C6106">
              <w:rPr>
                <w:sz w:val="20"/>
              </w:rPr>
              <w:t>Subban</w:t>
            </w:r>
            <w:proofErr w:type="spellEnd"/>
            <w:r w:rsidRPr="003C6106">
              <w:rPr>
                <w:sz w:val="20"/>
              </w:rPr>
              <w:t xml:space="preserve"> a consacré sa vie à son rêve de jouer dans la LNH. Mais derrière cet athlète flamboyant se cache un </w:t>
            </w:r>
            <w:r w:rsidRPr="003C6106">
              <w:rPr>
                <w:sz w:val="20"/>
              </w:rPr>
              <w:lastRenderedPageBreak/>
              <w:t>homme au grand cœur</w:t>
            </w:r>
            <w:r>
              <w:rPr>
                <w:sz w:val="20"/>
              </w:rPr>
              <w:t xml:space="preserve"> et aux valeurs solides.</w:t>
            </w:r>
          </w:p>
        </w:tc>
      </w:tr>
      <w:tr w:rsidR="006952AC" w:rsidTr="00105E13">
        <w:tc>
          <w:tcPr>
            <w:tcW w:w="3216" w:type="dxa"/>
          </w:tcPr>
          <w:p w:rsidR="006952AC" w:rsidRDefault="006952AC" w:rsidP="00105E13">
            <w:pPr>
              <w:jc w:val="center"/>
              <w:rPr>
                <w:b/>
                <w:sz w:val="32"/>
              </w:rPr>
            </w:pPr>
            <w:r>
              <w:rPr>
                <w:b/>
                <w:noProof/>
                <w:sz w:val="32"/>
                <w:lang w:eastAsia="fr-CA"/>
              </w:rPr>
              <w:lastRenderedPageBreak/>
              <w:drawing>
                <wp:inline distT="0" distB="0" distL="0" distR="0" wp14:anchorId="358BA6FE" wp14:editId="49922275">
                  <wp:extent cx="1348477" cy="2033307"/>
                  <wp:effectExtent l="0" t="0" r="4445" b="508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2275" cy="2054112"/>
                          </a:xfrm>
                          <a:prstGeom prst="rect">
                            <a:avLst/>
                          </a:prstGeom>
                          <a:noFill/>
                        </pic:spPr>
                      </pic:pic>
                    </a:graphicData>
                  </a:graphic>
                </wp:inline>
              </w:drawing>
            </w:r>
          </w:p>
        </w:tc>
        <w:tc>
          <w:tcPr>
            <w:tcW w:w="2166" w:type="dxa"/>
          </w:tcPr>
          <w:p w:rsidR="006952AC" w:rsidRPr="003C6106" w:rsidRDefault="006952AC" w:rsidP="00105E13">
            <w:pPr>
              <w:rPr>
                <w:b/>
                <w:i/>
              </w:rPr>
            </w:pPr>
            <w:r w:rsidRPr="003C6106">
              <w:rPr>
                <w:b/>
                <w:i/>
              </w:rPr>
              <w:t xml:space="preserve">Raconte-moi Didier Drogba </w:t>
            </w:r>
          </w:p>
          <w:p w:rsidR="006952AC" w:rsidRPr="001A718C" w:rsidRDefault="006952AC" w:rsidP="00105E13">
            <w:r w:rsidRPr="001A718C">
              <w:t xml:space="preserve">Jessica </w:t>
            </w:r>
            <w:proofErr w:type="spellStart"/>
            <w:r w:rsidRPr="001A718C">
              <w:t>Lapinski</w:t>
            </w:r>
            <w:proofErr w:type="spellEnd"/>
            <w:r>
              <w:t>,</w:t>
            </w:r>
          </w:p>
          <w:p w:rsidR="006952AC" w:rsidRPr="001A718C" w:rsidRDefault="006952AC" w:rsidP="00105E13">
            <w:r>
              <w:t>Éditions</w:t>
            </w:r>
            <w:r w:rsidRPr="001A718C">
              <w:t xml:space="preserve"> PETIT HOMME </w:t>
            </w:r>
          </w:p>
          <w:p w:rsidR="006952AC" w:rsidRDefault="006952AC" w:rsidP="00105E13">
            <w:pPr>
              <w:rPr>
                <w:b/>
                <w:sz w:val="32"/>
              </w:rPr>
            </w:pPr>
          </w:p>
        </w:tc>
        <w:tc>
          <w:tcPr>
            <w:tcW w:w="3248" w:type="dxa"/>
          </w:tcPr>
          <w:p w:rsidR="006952AC" w:rsidRPr="003C6106" w:rsidRDefault="006952AC" w:rsidP="00105E13">
            <w:pPr>
              <w:rPr>
                <w:sz w:val="20"/>
              </w:rPr>
            </w:pPr>
            <w:r w:rsidRPr="003C6106">
              <w:rPr>
                <w:sz w:val="20"/>
              </w:rPr>
              <w:t xml:space="preserve">Qui est Didier Drogba? - Un ambassadeur de la Côte d'Ivoire autour du monde - Le meilleur joueur de l'histoire de l'équipe anglaise de Chelsea - Un athlète reconnu mondialement pour son habileté... Sa facilité à marquer des buts l'a finalement mené un peu partout, de la France à l'Angleterre, en passant par la Turquie, la Chine et, finalement, Montréal. Découvre les défis qu'a relevés le petit garçon de la Côte d'Ivoire pour faire vibrer les </w:t>
            </w:r>
            <w:r>
              <w:rPr>
                <w:sz w:val="20"/>
              </w:rPr>
              <w:t>stades de soccer de la planète.</w:t>
            </w:r>
          </w:p>
        </w:tc>
      </w:tr>
      <w:tr w:rsidR="006952AC" w:rsidTr="00105E13">
        <w:tc>
          <w:tcPr>
            <w:tcW w:w="3216" w:type="dxa"/>
          </w:tcPr>
          <w:p w:rsidR="006952AC" w:rsidRDefault="006952AC" w:rsidP="00105E13">
            <w:pPr>
              <w:jc w:val="center"/>
              <w:rPr>
                <w:b/>
                <w:sz w:val="32"/>
              </w:rPr>
            </w:pPr>
            <w:r>
              <w:rPr>
                <w:b/>
                <w:noProof/>
                <w:sz w:val="32"/>
                <w:lang w:eastAsia="fr-CA"/>
              </w:rPr>
              <w:drawing>
                <wp:inline distT="0" distB="0" distL="0" distR="0" wp14:anchorId="0640C796" wp14:editId="7E357A3D">
                  <wp:extent cx="889826" cy="1059180"/>
                  <wp:effectExtent l="0" t="0" r="5715" b="762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5711" cy="1066185"/>
                          </a:xfrm>
                          <a:prstGeom prst="rect">
                            <a:avLst/>
                          </a:prstGeom>
                          <a:noFill/>
                        </pic:spPr>
                      </pic:pic>
                    </a:graphicData>
                  </a:graphic>
                </wp:inline>
              </w:drawing>
            </w:r>
          </w:p>
        </w:tc>
        <w:tc>
          <w:tcPr>
            <w:tcW w:w="2166" w:type="dxa"/>
          </w:tcPr>
          <w:p w:rsidR="006952AC" w:rsidRPr="003C6106" w:rsidRDefault="006952AC" w:rsidP="00105E13">
            <w:pPr>
              <w:rPr>
                <w:b/>
                <w:i/>
              </w:rPr>
            </w:pPr>
            <w:r w:rsidRPr="003C6106">
              <w:rPr>
                <w:b/>
                <w:i/>
              </w:rPr>
              <w:t xml:space="preserve">Ali </w:t>
            </w:r>
          </w:p>
          <w:p w:rsidR="006952AC" w:rsidRPr="001A718C" w:rsidRDefault="006952AC" w:rsidP="00105E13">
            <w:r w:rsidRPr="001A718C">
              <w:t>Peter Rees</w:t>
            </w:r>
            <w:r>
              <w:t>, ERPI, 2009</w:t>
            </w:r>
          </w:p>
          <w:p w:rsidR="006952AC" w:rsidRDefault="006952AC" w:rsidP="00105E13">
            <w:pPr>
              <w:ind w:firstLine="708"/>
              <w:rPr>
                <w:b/>
                <w:sz w:val="32"/>
              </w:rPr>
            </w:pPr>
          </w:p>
        </w:tc>
        <w:tc>
          <w:tcPr>
            <w:tcW w:w="3248" w:type="dxa"/>
          </w:tcPr>
          <w:p w:rsidR="006952AC" w:rsidRDefault="006952AC" w:rsidP="00105E13">
            <w:pPr>
              <w:rPr>
                <w:b/>
                <w:sz w:val="32"/>
              </w:rPr>
            </w:pPr>
            <w:r>
              <w:rPr>
                <w:rStyle w:val="lev"/>
              </w:rPr>
              <w:t>Sujet:</w:t>
            </w:r>
            <w:r>
              <w:t xml:space="preserve"> la vie du boxeur Muha</w:t>
            </w:r>
            <w:bookmarkStart w:id="0" w:name="_GoBack"/>
            <w:bookmarkEnd w:id="0"/>
            <w:r>
              <w:t>mmad Ali</w:t>
            </w:r>
          </w:p>
        </w:tc>
      </w:tr>
      <w:tr w:rsidR="006952AC" w:rsidTr="00105E13">
        <w:tc>
          <w:tcPr>
            <w:tcW w:w="3216" w:type="dxa"/>
          </w:tcPr>
          <w:p w:rsidR="006952AC" w:rsidRDefault="006952AC" w:rsidP="00105E13">
            <w:pPr>
              <w:jc w:val="center"/>
              <w:rPr>
                <w:b/>
                <w:sz w:val="32"/>
              </w:rPr>
            </w:pPr>
            <w:r>
              <w:rPr>
                <w:b/>
                <w:noProof/>
                <w:sz w:val="32"/>
                <w:lang w:eastAsia="fr-CA"/>
              </w:rPr>
              <w:drawing>
                <wp:inline distT="0" distB="0" distL="0" distR="0" wp14:anchorId="649F7191" wp14:editId="53D4A7CF">
                  <wp:extent cx="1021080" cy="1451364"/>
                  <wp:effectExtent l="0" t="0" r="762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0884" cy="1493727"/>
                          </a:xfrm>
                          <a:prstGeom prst="rect">
                            <a:avLst/>
                          </a:prstGeom>
                          <a:noFill/>
                        </pic:spPr>
                      </pic:pic>
                    </a:graphicData>
                  </a:graphic>
                </wp:inline>
              </w:drawing>
            </w:r>
          </w:p>
        </w:tc>
        <w:tc>
          <w:tcPr>
            <w:tcW w:w="2166" w:type="dxa"/>
          </w:tcPr>
          <w:p w:rsidR="006952AC" w:rsidRPr="003C6106" w:rsidRDefault="006952AC" w:rsidP="00105E13">
            <w:pPr>
              <w:rPr>
                <w:b/>
                <w:i/>
              </w:rPr>
            </w:pPr>
            <w:r w:rsidRPr="003C6106">
              <w:rPr>
                <w:b/>
                <w:i/>
              </w:rPr>
              <w:t>Vers les mers glacées du Pôle Nord</w:t>
            </w:r>
          </w:p>
          <w:p w:rsidR="006952AC" w:rsidRPr="001A718C" w:rsidRDefault="006952AC" w:rsidP="00105E13">
            <w:r w:rsidRPr="001A718C">
              <w:t xml:space="preserve">Philippe </w:t>
            </w:r>
            <w:proofErr w:type="spellStart"/>
            <w:r w:rsidRPr="001A718C">
              <w:t>N</w:t>
            </w:r>
            <w:r>
              <w:t>essmann</w:t>
            </w:r>
            <w:proofErr w:type="spellEnd"/>
            <w:r>
              <w:t>, Flammarion Bouton,</w:t>
            </w:r>
          </w:p>
          <w:p w:rsidR="006952AC" w:rsidRPr="001A718C" w:rsidRDefault="006952AC" w:rsidP="00105E13">
            <w:r w:rsidRPr="001A718C">
              <w:t>2014</w:t>
            </w:r>
          </w:p>
          <w:p w:rsidR="006952AC" w:rsidRDefault="006952AC" w:rsidP="00105E13">
            <w:pPr>
              <w:rPr>
                <w:b/>
                <w:sz w:val="32"/>
              </w:rPr>
            </w:pPr>
          </w:p>
        </w:tc>
        <w:tc>
          <w:tcPr>
            <w:tcW w:w="3248" w:type="dxa"/>
          </w:tcPr>
          <w:p w:rsidR="006952AC" w:rsidRPr="003C6106" w:rsidRDefault="006952AC" w:rsidP="00105E13">
            <w:pPr>
              <w:rPr>
                <w:sz w:val="20"/>
              </w:rPr>
            </w:pPr>
            <w:r w:rsidRPr="003C6106">
              <w:rPr>
                <w:sz w:val="20"/>
              </w:rPr>
              <w:t>Été 1908. Une expédition américaine tente un prodigieux exploit: rejoindre le nord du Canada en navire puis, après la nuit boréale, filer à traîneau sur la fragile banquise vers le sommet du monde. Leur objectif: être les pre</w:t>
            </w:r>
            <w:r>
              <w:rPr>
                <w:sz w:val="20"/>
              </w:rPr>
              <w:t>miers à atteindre le pôle Nord.</w:t>
            </w:r>
          </w:p>
        </w:tc>
      </w:tr>
      <w:tr w:rsidR="006952AC" w:rsidTr="00105E13">
        <w:tc>
          <w:tcPr>
            <w:tcW w:w="3216" w:type="dxa"/>
          </w:tcPr>
          <w:p w:rsidR="006952AC" w:rsidRDefault="006952AC" w:rsidP="00105E13">
            <w:pPr>
              <w:jc w:val="center"/>
              <w:rPr>
                <w:b/>
                <w:sz w:val="32"/>
              </w:rPr>
            </w:pPr>
            <w:r w:rsidRPr="001A718C">
              <w:rPr>
                <w:b/>
                <w:sz w:val="32"/>
              </w:rPr>
              <w:drawing>
                <wp:inline distT="0" distB="0" distL="0" distR="0" wp14:anchorId="20368BC4" wp14:editId="679C9054">
                  <wp:extent cx="1089660" cy="1246665"/>
                  <wp:effectExtent l="0" t="0" r="0" b="0"/>
                  <wp:docPr id="59" name="Image 59" descr="Résultats de recherche d'images pour « sportif noir livre jeunes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s de recherche d'images pour « sportif noir livre jeunesse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36685" cy="1300466"/>
                          </a:xfrm>
                          <a:prstGeom prst="rect">
                            <a:avLst/>
                          </a:prstGeom>
                          <a:noFill/>
                          <a:ln>
                            <a:noFill/>
                          </a:ln>
                        </pic:spPr>
                      </pic:pic>
                    </a:graphicData>
                  </a:graphic>
                </wp:inline>
              </w:drawing>
            </w:r>
          </w:p>
        </w:tc>
        <w:tc>
          <w:tcPr>
            <w:tcW w:w="2166" w:type="dxa"/>
          </w:tcPr>
          <w:p w:rsidR="006952AC" w:rsidRPr="001A718C" w:rsidRDefault="006952AC" w:rsidP="00105E13">
            <w:r w:rsidRPr="003C6106">
              <w:rPr>
                <w:b/>
                <w:i/>
              </w:rPr>
              <w:t>Girl Power: les sportives :50 portraits de femmes extraordinaires</w:t>
            </w:r>
            <w:r w:rsidRPr="001A718C">
              <w:t>,</w:t>
            </w:r>
          </w:p>
          <w:p w:rsidR="006952AC" w:rsidRPr="003C6106" w:rsidRDefault="006952AC" w:rsidP="00105E13">
            <w:r>
              <w:t>TALENT SPORT,</w:t>
            </w:r>
            <w:r w:rsidRPr="001A718C">
              <w:t>2018</w:t>
            </w:r>
          </w:p>
        </w:tc>
        <w:tc>
          <w:tcPr>
            <w:tcW w:w="3248" w:type="dxa"/>
          </w:tcPr>
          <w:p w:rsidR="006952AC" w:rsidRDefault="006952AC" w:rsidP="00105E13">
            <w:pPr>
              <w:rPr>
                <w:rStyle w:val="lblresumevalue"/>
              </w:rPr>
            </w:pPr>
            <w:r>
              <w:rPr>
                <w:rStyle w:val="lblresumevalue"/>
              </w:rPr>
              <w:t>Cinquante portraits de femmes qui ont marqué l'histoire du sport.</w:t>
            </w:r>
          </w:p>
          <w:p w:rsidR="006952AC" w:rsidRDefault="006952AC" w:rsidP="00105E13">
            <w:pPr>
              <w:rPr>
                <w:b/>
                <w:sz w:val="32"/>
              </w:rPr>
            </w:pPr>
            <w:r>
              <w:rPr>
                <w:rStyle w:val="lblresumevalue"/>
              </w:rPr>
              <w:t>(Cahier d’activité)</w:t>
            </w:r>
          </w:p>
        </w:tc>
      </w:tr>
    </w:tbl>
    <w:p w:rsidR="006952AC" w:rsidRDefault="006952AC" w:rsidP="006952AC">
      <w:pPr>
        <w:rPr>
          <w:b/>
          <w:sz w:val="32"/>
        </w:rPr>
      </w:pPr>
    </w:p>
    <w:p w:rsidR="006952AC" w:rsidRDefault="006952AC"/>
    <w:sectPr w:rsidR="006952AC">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2AC"/>
    <w:rsid w:val="002A3E9B"/>
    <w:rsid w:val="006952AC"/>
    <w:rsid w:val="00C0757D"/>
    <w:rsid w:val="00E8235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E801A"/>
  <w15:chartTrackingRefBased/>
  <w15:docId w15:val="{8E40FF4A-0678-46B0-968E-A6A00615E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52A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695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6952AC"/>
    <w:rPr>
      <w:color w:val="0000FF" w:themeColor="hyperlink"/>
      <w:u w:val="single"/>
    </w:rPr>
  </w:style>
  <w:style w:type="character" w:customStyle="1" w:styleId="lblresumevalue">
    <w:name w:val="lblresumevalue"/>
    <w:basedOn w:val="Policepardfaut"/>
    <w:rsid w:val="006952AC"/>
  </w:style>
  <w:style w:type="character" w:styleId="lev">
    <w:name w:val="Strong"/>
    <w:basedOn w:val="Policepardfaut"/>
    <w:uiPriority w:val="22"/>
    <w:qFormat/>
    <w:rsid w:val="006952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fr.usembassy.gov/fr/ars-paris-fr/livres/nh/jeunesse/arts/"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8.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https://fr.usembassy.gov/fr/ars-paris-fr/livres/nh/jeunesse/arts/"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hyperlink" Target="https://maevadanse.com/2017/02/22/des-livres-jeunesse-aux-heros-metis-ou-noirs/" TargetMode="External"/><Relationship Id="rId15" Type="http://schemas.openxmlformats.org/officeDocument/2006/relationships/image" Target="media/image10.png"/><Relationship Id="rId23" Type="http://schemas.openxmlformats.org/officeDocument/2006/relationships/image" Target="media/image16.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hyperlink" Target="https://mistikrak.wordpress.com/" TargetMode="Externa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1389</Words>
  <Characters>7641</Characters>
  <Application>Microsoft Office Word</Application>
  <DocSecurity>0</DocSecurity>
  <Lines>63</Lines>
  <Paragraphs>18</Paragraphs>
  <ScaleCrop>false</ScaleCrop>
  <HeadingPairs>
    <vt:vector size="2" baseType="variant">
      <vt:variant>
        <vt:lpstr>Titre</vt:lpstr>
      </vt:variant>
      <vt:variant>
        <vt:i4>1</vt:i4>
      </vt:variant>
    </vt:vector>
  </HeadingPairs>
  <TitlesOfParts>
    <vt:vector size="1" baseType="lpstr">
      <vt:lpstr/>
    </vt:vector>
  </TitlesOfParts>
  <Company>Commission Scolaire De Montréal</Company>
  <LinksUpToDate>false</LinksUpToDate>
  <CharactersWithSpaces>9012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Marcoux Julie</dc:creator>
  <cp:keywords/>
  <dc:description/>
  <cp:lastModifiedBy>Marcoux Julie</cp:lastModifiedBy>
  <cp:revision>1</cp:revision>
  <dcterms:created xsi:type="dcterms:W3CDTF">2019-02-15T15:27:00Z</dcterms:created>
  <dcterms:modified xsi:type="dcterms:W3CDTF">2019-02-15T15:32:00Z</dcterms:modified>
</cp:coreProperties>
</file>