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910" w:type="dxa"/>
        <w:tblLook w:val="04A0" w:firstRow="1" w:lastRow="0" w:firstColumn="1" w:lastColumn="0" w:noHBand="0" w:noVBand="1"/>
      </w:tblPr>
      <w:tblGrid>
        <w:gridCol w:w="9067"/>
        <w:gridCol w:w="1843"/>
      </w:tblGrid>
      <w:tr w:rsidR="002C35EC" w:rsidRPr="00916B36" w14:paraId="7C0DA65D" w14:textId="77777777" w:rsidTr="00BA34E6">
        <w:tc>
          <w:tcPr>
            <w:tcW w:w="10910" w:type="dxa"/>
            <w:gridSpan w:val="2"/>
          </w:tcPr>
          <w:p w14:paraId="7C0DA65A" w14:textId="77777777" w:rsidR="002C35EC" w:rsidRPr="002C35EC" w:rsidRDefault="002C35EC" w:rsidP="00916B36">
            <w:pPr>
              <w:jc w:val="center"/>
              <w:rPr>
                <w:rFonts w:ascii="Bookman Old Style" w:eastAsia="DFKai-SB" w:hAnsi="Bookman Old Style" w:cs="Shruti"/>
                <w:b/>
                <w:bCs/>
                <w:smallCaps/>
                <w:sz w:val="32"/>
                <w:szCs w:val="32"/>
              </w:rPr>
            </w:pPr>
            <w:r w:rsidRPr="002C35EC">
              <w:rPr>
                <w:rFonts w:ascii="Bookman Old Style" w:eastAsia="DFKai-SB" w:hAnsi="Bookman Old Style" w:cs="Shruti"/>
                <w:b/>
                <w:bCs/>
                <w:smallCaps/>
                <w:sz w:val="32"/>
                <w:szCs w:val="32"/>
              </w:rPr>
              <w:t>Planification d’un atelier d’écriture</w:t>
            </w:r>
          </w:p>
          <w:p w14:paraId="7C0DA65B" w14:textId="192BE188" w:rsidR="002C35EC" w:rsidRDefault="002C35EC" w:rsidP="0084351C">
            <w:pPr>
              <w:jc w:val="center"/>
              <w:rPr>
                <w:rFonts w:ascii="Bookman Old Style" w:eastAsia="DFKai-SB" w:hAnsi="Bookman Old Style" w:cs="Shruti"/>
                <w:b/>
                <w:bCs/>
                <w:sz w:val="24"/>
                <w:szCs w:val="24"/>
              </w:rPr>
            </w:pPr>
            <w:r w:rsidRPr="00916B36">
              <w:rPr>
                <w:rFonts w:ascii="Bookman Old Style" w:eastAsia="DFKai-SB" w:hAnsi="Bookman Old Style" w:cs="Shruti"/>
                <w:b/>
                <w:bCs/>
                <w:sz w:val="24"/>
                <w:szCs w:val="24"/>
              </w:rPr>
              <w:t xml:space="preserve">Genre de texte : </w:t>
            </w:r>
            <w:r w:rsidR="0084351C">
              <w:rPr>
                <w:rFonts w:ascii="Bookman Old Style" w:eastAsia="DFKai-SB" w:hAnsi="Bookman Old Style" w:cs="Shruti"/>
                <w:b/>
                <w:bCs/>
                <w:sz w:val="24"/>
                <w:szCs w:val="24"/>
              </w:rPr>
              <w:t>Texte qui vise à informer</w:t>
            </w:r>
          </w:p>
          <w:p w14:paraId="7C0DA65C" w14:textId="77777777" w:rsidR="002C35EC" w:rsidRPr="00916B36" w:rsidRDefault="002C35EC" w:rsidP="00916B36">
            <w:pPr>
              <w:jc w:val="right"/>
              <w:rPr>
                <w:rFonts w:ascii="Bookman Old Style" w:hAnsi="Bookman Old Style"/>
                <w:b/>
                <w:sz w:val="24"/>
                <w:szCs w:val="24"/>
              </w:rPr>
            </w:pPr>
          </w:p>
        </w:tc>
      </w:tr>
      <w:tr w:rsidR="000A02CA" w:rsidRPr="00916B36" w14:paraId="7C0DA660" w14:textId="77777777" w:rsidTr="008335BD">
        <w:tc>
          <w:tcPr>
            <w:tcW w:w="9067" w:type="dxa"/>
            <w:tcBorders>
              <w:bottom w:val="single" w:sz="12" w:space="0" w:color="000000" w:themeColor="text1"/>
              <w:right w:val="single" w:sz="4" w:space="0" w:color="D9D9D9" w:themeColor="background1" w:themeShade="D9"/>
            </w:tcBorders>
            <w:shd w:val="clear" w:color="auto" w:fill="D9D9D9" w:themeFill="background1" w:themeFillShade="D9"/>
          </w:tcPr>
          <w:p w14:paraId="7C0DA65E" w14:textId="6AE9FFCF" w:rsidR="000A02CA" w:rsidRPr="00916B36" w:rsidRDefault="00916B36" w:rsidP="00F35761">
            <w:pPr>
              <w:pStyle w:val="Paragraphedeliste"/>
              <w:jc w:val="center"/>
              <w:rPr>
                <w:rFonts w:ascii="Bookman Old Style" w:hAnsi="Bookman Old Style"/>
                <w:sz w:val="24"/>
                <w:szCs w:val="24"/>
              </w:rPr>
            </w:pPr>
            <w:r w:rsidRPr="00916B36">
              <w:rPr>
                <w:rFonts w:ascii="Bookman Old Style" w:eastAsia="DFKai-SB" w:hAnsi="Bookman Old Style" w:cs="Shruti"/>
                <w:bCs/>
                <w:sz w:val="24"/>
                <w:szCs w:val="24"/>
              </w:rPr>
              <w:sym w:font="Wingdings" w:char="F08C"/>
            </w:r>
            <w:r w:rsidRPr="00916B36">
              <w:rPr>
                <w:rFonts w:ascii="Bookman Old Style" w:eastAsia="DFKai-SB" w:hAnsi="Bookman Old Style" w:cs="Shruti"/>
                <w:bCs/>
                <w:sz w:val="24"/>
                <w:szCs w:val="24"/>
              </w:rPr>
              <w:t xml:space="preserve"> </w:t>
            </w:r>
            <w:r w:rsidR="000A02CA" w:rsidRPr="00916B36">
              <w:rPr>
                <w:rFonts w:ascii="Bookman Old Style" w:eastAsia="DFKai-SB" w:hAnsi="Bookman Old Style" w:cs="Shruti"/>
                <w:b/>
                <w:bCs/>
                <w:smallCaps/>
                <w:sz w:val="24"/>
                <w:szCs w:val="24"/>
              </w:rPr>
              <w:t>Mini-leçon</w:t>
            </w:r>
            <w:r w:rsidR="000A02CA" w:rsidRPr="00916B36">
              <w:rPr>
                <w:rFonts w:ascii="Bookman Old Style" w:eastAsia="DFKai-SB" w:hAnsi="Bookman Old Style" w:cs="Shruti"/>
                <w:b/>
                <w:bCs/>
                <w:sz w:val="24"/>
                <w:szCs w:val="24"/>
              </w:rPr>
              <w:t xml:space="preserve"> : </w:t>
            </w:r>
            <w:r w:rsidR="00F35761">
              <w:rPr>
                <w:rFonts w:ascii="Bookman Old Style" w:eastAsia="DFKai-SB" w:hAnsi="Bookman Old Style" w:cs="Shruti"/>
                <w:b/>
                <w:bCs/>
                <w:sz w:val="24"/>
                <w:szCs w:val="24"/>
              </w:rPr>
              <w:t>Je planifie avant d’écrire – 1</w:t>
            </w:r>
            <w:r w:rsidR="00F35761" w:rsidRPr="00F35761">
              <w:rPr>
                <w:rFonts w:ascii="Bookman Old Style" w:eastAsia="DFKai-SB" w:hAnsi="Bookman Old Style" w:cs="Shruti"/>
                <w:b/>
                <w:bCs/>
                <w:sz w:val="24"/>
                <w:szCs w:val="24"/>
                <w:vertAlign w:val="superscript"/>
              </w:rPr>
              <w:t>er</w:t>
            </w:r>
            <w:r w:rsidR="00F35761">
              <w:rPr>
                <w:rFonts w:ascii="Bookman Old Style" w:eastAsia="DFKai-SB" w:hAnsi="Bookman Old Style" w:cs="Shruti"/>
                <w:b/>
                <w:bCs/>
                <w:sz w:val="24"/>
                <w:szCs w:val="24"/>
              </w:rPr>
              <w:t xml:space="preserve"> cycle</w:t>
            </w:r>
          </w:p>
        </w:tc>
        <w:tc>
          <w:tcPr>
            <w:tcW w:w="1843" w:type="dxa"/>
            <w:tcBorders>
              <w:left w:val="single" w:sz="4" w:space="0" w:color="D9D9D9" w:themeColor="background1" w:themeShade="D9"/>
              <w:bottom w:val="single" w:sz="12" w:space="0" w:color="000000" w:themeColor="text1"/>
            </w:tcBorders>
            <w:shd w:val="clear" w:color="auto" w:fill="000000" w:themeFill="text1"/>
          </w:tcPr>
          <w:p w14:paraId="7C0DA65F" w14:textId="77777777" w:rsidR="000A02CA" w:rsidRPr="00916B36" w:rsidRDefault="000A02CA" w:rsidP="00916B36">
            <w:pPr>
              <w:jc w:val="right"/>
              <w:rPr>
                <w:rFonts w:ascii="Bookman Old Style" w:hAnsi="Bookman Old Style"/>
                <w:b/>
                <w:sz w:val="24"/>
                <w:szCs w:val="24"/>
              </w:rPr>
            </w:pPr>
            <w:r w:rsidRPr="00916B36">
              <w:rPr>
                <w:rFonts w:ascii="Bookman Old Style" w:hAnsi="Bookman Old Style"/>
                <w:b/>
                <w:sz w:val="24"/>
                <w:szCs w:val="24"/>
              </w:rPr>
              <w:t>15 min</w:t>
            </w:r>
          </w:p>
        </w:tc>
      </w:tr>
      <w:tr w:rsidR="000A02CA" w:rsidRPr="00916B36" w14:paraId="7C0DA663"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61" w14:textId="77777777" w:rsidR="000A02CA" w:rsidRPr="00916B36" w:rsidRDefault="000A02CA">
            <w:pPr>
              <w:rPr>
                <w:rFonts w:ascii="Bookman Old Style" w:hAnsi="Bookman Old Style"/>
                <w:sz w:val="24"/>
                <w:szCs w:val="24"/>
              </w:rPr>
            </w:pPr>
            <w:r w:rsidRPr="00916B36">
              <w:rPr>
                <w:rFonts w:ascii="Bookman Old Style" w:hAnsi="Bookman Old Style" w:cs="Shruti"/>
                <w:b/>
                <w:bCs/>
                <w:sz w:val="24"/>
                <w:szCs w:val="24"/>
              </w:rPr>
              <w:t>Partie 1 : la connexion (phase « Écoutez bien! »)</w:t>
            </w:r>
            <w:r w:rsidRPr="00916B36">
              <w:rPr>
                <w:rFonts w:ascii="Bookman Old Style" w:hAnsi="Bookman Old Style" w:cs="Shruti"/>
                <w:b/>
                <w:sz w:val="24"/>
                <w:szCs w:val="24"/>
              </w:rPr>
              <w:tab/>
            </w:r>
          </w:p>
        </w:tc>
        <w:tc>
          <w:tcPr>
            <w:tcW w:w="1843" w:type="dxa"/>
            <w:tcBorders>
              <w:top w:val="single" w:sz="12" w:space="0" w:color="000000" w:themeColor="text1"/>
              <w:left w:val="single" w:sz="4" w:space="0" w:color="FFFFFF" w:themeColor="background1"/>
              <w:bottom w:val="single" w:sz="12" w:space="0" w:color="000000" w:themeColor="text1"/>
            </w:tcBorders>
          </w:tcPr>
          <w:p w14:paraId="7C0DA662"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3 min</w:t>
            </w:r>
          </w:p>
        </w:tc>
      </w:tr>
      <w:tr w:rsidR="00916B36" w:rsidRPr="00916B36" w14:paraId="7C0DA672" w14:textId="77777777" w:rsidTr="003D5468">
        <w:tc>
          <w:tcPr>
            <w:tcW w:w="10910" w:type="dxa"/>
            <w:gridSpan w:val="2"/>
            <w:tcBorders>
              <w:top w:val="single" w:sz="12" w:space="0" w:color="000000" w:themeColor="text1"/>
              <w:bottom w:val="single" w:sz="12" w:space="0" w:color="000000" w:themeColor="text1"/>
            </w:tcBorders>
          </w:tcPr>
          <w:p w14:paraId="45133C3E" w14:textId="77777777" w:rsidR="00223368" w:rsidRDefault="00223368" w:rsidP="00223368">
            <w:pPr>
              <w:pBdr>
                <w:top w:val="single" w:sz="4" w:space="1" w:color="auto"/>
                <w:left w:val="single" w:sz="4" w:space="4" w:color="auto"/>
                <w:right w:val="single" w:sz="4" w:space="4" w:color="auto"/>
              </w:pBdr>
              <w:autoSpaceDE w:val="0"/>
              <w:autoSpaceDN w:val="0"/>
              <w:adjustRightInd w:val="0"/>
              <w:rPr>
                <w:rFonts w:ascii="Bookman Old Style" w:hAnsi="Bookman Old Style" w:cs="Shruti"/>
                <w:i/>
              </w:rPr>
            </w:pPr>
          </w:p>
          <w:p w14:paraId="3BA242CA" w14:textId="77777777" w:rsidR="00F35761" w:rsidRDefault="00F35761" w:rsidP="005A47DA">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r w:rsidRPr="277E34ED">
              <w:rPr>
                <w:rFonts w:ascii="Bookman Old Style" w:hAnsi="Bookman Old Style" w:cs="Shruti"/>
              </w:rPr>
              <w:t>• Capter l'attention des élèves :</w:t>
            </w:r>
          </w:p>
          <w:p w14:paraId="5AE91074" w14:textId="77777777" w:rsidR="00F35761" w:rsidRDefault="00F35761" w:rsidP="005A47DA">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p>
          <w:p w14:paraId="3A292083" w14:textId="1ED7DCAB" w:rsidR="00F35761" w:rsidRPr="005A47DA" w:rsidRDefault="00F35761" w:rsidP="005A47DA">
            <w:pPr>
              <w:pBdr>
                <w:top w:val="single" w:sz="4" w:space="1" w:color="auto"/>
                <w:left w:val="single" w:sz="4" w:space="4" w:color="auto"/>
                <w:right w:val="single" w:sz="4" w:space="4" w:color="auto"/>
              </w:pBdr>
              <w:autoSpaceDE w:val="0"/>
              <w:autoSpaceDN w:val="0"/>
              <w:adjustRightInd w:val="0"/>
              <w:rPr>
                <w:rFonts w:ascii="Bookman Old Style" w:hAnsi="Bookman Old Style" w:cs="Shruti"/>
                <w:i/>
              </w:rPr>
            </w:pPr>
            <w:r w:rsidRPr="005A47DA">
              <w:rPr>
                <w:rFonts w:ascii="Bookman Old Style" w:hAnsi="Bookman Old Style" w:cs="Shruti"/>
                <w:i/>
              </w:rPr>
              <w:t>Les auteurs, aujourd’hui est un grand jour, car nous allons commencer un tout nouveau genre de texte! Avant, vous étiez des conteurs, qui racontaient des histoires inspirées de vos vies. Maintenant, vous serez des experts pour enseigner aux autres ce que vous savez. Vous allez écrire des livres informatifs comme ceux-ci!</w:t>
            </w:r>
          </w:p>
          <w:p w14:paraId="56D10A6B" w14:textId="77777777" w:rsidR="00F35761" w:rsidRPr="004547A7" w:rsidRDefault="00F35761" w:rsidP="005A47DA">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p>
          <w:p w14:paraId="2C8999FE" w14:textId="77777777" w:rsidR="00F35761" w:rsidRDefault="00F35761" w:rsidP="005A47DA">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r>
              <w:rPr>
                <w:rFonts w:ascii="Bookman Old Style" w:hAnsi="Bookman Old Style" w:cs="Shruti"/>
              </w:rPr>
              <w:t>• Point d’enseign</w:t>
            </w:r>
            <w:r w:rsidRPr="277E34ED">
              <w:rPr>
                <w:rFonts w:ascii="Bookman Old Style" w:hAnsi="Bookman Old Style" w:cs="Shruti"/>
              </w:rPr>
              <w:t xml:space="preserve">ement (préparation des « post-it » pour le tableau d’ancrage) :  </w:t>
            </w:r>
          </w:p>
          <w:p w14:paraId="35E56710" w14:textId="77777777" w:rsidR="00F35761" w:rsidRDefault="00F35761" w:rsidP="005A47DA">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p>
          <w:p w14:paraId="3CAF96B9" w14:textId="45CFCD8C" w:rsidR="00F35761" w:rsidRPr="005A47DA" w:rsidRDefault="00F35761" w:rsidP="005A47DA">
            <w:pPr>
              <w:pBdr>
                <w:top w:val="single" w:sz="4" w:space="1" w:color="auto"/>
                <w:left w:val="single" w:sz="4" w:space="4" w:color="auto"/>
                <w:right w:val="single" w:sz="4" w:space="4" w:color="auto"/>
              </w:pBdr>
              <w:autoSpaceDE w:val="0"/>
              <w:autoSpaceDN w:val="0"/>
              <w:adjustRightInd w:val="0"/>
              <w:rPr>
                <w:rFonts w:ascii="Bookman Old Style" w:hAnsi="Bookman Old Style" w:cs="Shruti"/>
                <w:i/>
              </w:rPr>
            </w:pPr>
            <w:r w:rsidRPr="005A47DA">
              <w:rPr>
                <w:rFonts w:ascii="Bookman Old Style" w:hAnsi="Bookman Old Style" w:cs="Shruti"/>
                <w:i/>
              </w:rPr>
              <w:t>Aujourd’hui, je veux vous enseigner qu’avant d’écrire des livres informatifs, les auteurs les planifient. Et devinez quoi? Vous savez déjà comment planifier, car vous avez déjà planifié vos petits moments. Cette fois-ci, on va planifier un peu différemment. Quand les auteurs veulent écrire un livre informatif, ils pensent d’abord à un sujet dont ils sont experts. Ensuite, ils planifient les informations qu’ils veulent enseigner à leurs lecteurs en touchant leurs doigts, puis ils écrivent.</w:t>
            </w:r>
            <w:r w:rsidR="005A47DA" w:rsidRPr="005A47DA">
              <w:rPr>
                <w:rFonts w:ascii="Bookman Old Style" w:hAnsi="Bookman Old Style" w:cs="Shruti"/>
                <w:i/>
              </w:rPr>
              <w:t xml:space="preserve"> </w:t>
            </w:r>
          </w:p>
          <w:p w14:paraId="7C0DA671" w14:textId="3AFEEE3E" w:rsidR="00583080" w:rsidRPr="000831C5" w:rsidRDefault="00583080" w:rsidP="005A47DA">
            <w:pPr>
              <w:pStyle w:val="Paragraphedeliste"/>
              <w:autoSpaceDE w:val="0"/>
              <w:autoSpaceDN w:val="0"/>
              <w:adjustRightInd w:val="0"/>
              <w:rPr>
                <w:rFonts w:ascii="Bookman Old Style" w:hAnsi="Bookman Old Style" w:cs="Shruti"/>
                <w:i/>
              </w:rPr>
            </w:pPr>
          </w:p>
        </w:tc>
      </w:tr>
      <w:tr w:rsidR="000A02CA" w:rsidRPr="00916B36" w14:paraId="7C0DA675"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73" w14:textId="1300B344" w:rsidR="000A02CA" w:rsidRPr="00916B36" w:rsidRDefault="000A02CA">
            <w:pPr>
              <w:rPr>
                <w:rFonts w:ascii="Bookman Old Style" w:hAnsi="Bookman Old Style"/>
                <w:sz w:val="24"/>
                <w:szCs w:val="24"/>
              </w:rPr>
            </w:pPr>
            <w:r w:rsidRPr="00916B36">
              <w:rPr>
                <w:rFonts w:ascii="Bookman Old Style" w:hAnsi="Bookman Old Style" w:cs="Shruti"/>
                <w:b/>
                <w:bCs/>
                <w:sz w:val="24"/>
                <w:szCs w:val="24"/>
              </w:rPr>
              <w:t>Partie 2 : l’enseignement explicit</w:t>
            </w:r>
            <w:r w:rsidR="003564B5">
              <w:rPr>
                <w:rFonts w:ascii="Bookman Old Style" w:hAnsi="Bookman Old Style" w:cs="Shruti"/>
                <w:b/>
                <w:bCs/>
                <w:sz w:val="24"/>
                <w:szCs w:val="24"/>
              </w:rPr>
              <w:t>e</w:t>
            </w:r>
          </w:p>
        </w:tc>
        <w:tc>
          <w:tcPr>
            <w:tcW w:w="1843" w:type="dxa"/>
            <w:tcBorders>
              <w:top w:val="single" w:sz="12" w:space="0" w:color="000000" w:themeColor="text1"/>
              <w:left w:val="single" w:sz="4" w:space="0" w:color="FFFFFF" w:themeColor="background1"/>
              <w:bottom w:val="single" w:sz="12" w:space="0" w:color="000000" w:themeColor="text1"/>
            </w:tcBorders>
          </w:tcPr>
          <w:p w14:paraId="7C0DA674"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5 min</w:t>
            </w:r>
          </w:p>
        </w:tc>
      </w:tr>
      <w:tr w:rsidR="00916B36" w:rsidRPr="00916B36" w14:paraId="7C0DA68F" w14:textId="77777777" w:rsidTr="004A439A">
        <w:tc>
          <w:tcPr>
            <w:tcW w:w="10910" w:type="dxa"/>
            <w:gridSpan w:val="2"/>
            <w:tcBorders>
              <w:top w:val="single" w:sz="12" w:space="0" w:color="000000" w:themeColor="text1"/>
              <w:bottom w:val="single" w:sz="12" w:space="0" w:color="000000" w:themeColor="text1"/>
            </w:tcBorders>
          </w:tcPr>
          <w:p w14:paraId="700481DB" w14:textId="401F35C7" w:rsidR="00CF391A" w:rsidRDefault="00CF391A" w:rsidP="0084351C">
            <w:pPr>
              <w:rPr>
                <w:rFonts w:ascii="Bookman Old Style" w:hAnsi="Bookman Old Style" w:cs="Shruti"/>
                <w:i/>
              </w:rPr>
            </w:pPr>
          </w:p>
          <w:p w14:paraId="7B8D4917" w14:textId="0549FA7F"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 xml:space="preserve">Les auteurs, regardez comment je me prépare à écrire mon livre informatif en utilisant une voix d’enseignant et en touchant mes doigts pour vous apprendre une chose sur mon sujet, puis une autre. Imaginons que vous allez suivre un cours où je vais vous enseigner ce qu’est le patinage artistique. Je connais très bien le patinage artistique, puisque j’en ai fait longtemps quand j’étais jeune. Je me sens capable de vous enseigner plein de choses. </w:t>
            </w:r>
          </w:p>
          <w:p w14:paraId="7639FEF9" w14:textId="77777777" w:rsidR="005A47DA" w:rsidRDefault="005A47DA" w:rsidP="005A47DA">
            <w:pPr>
              <w:autoSpaceDE w:val="0"/>
              <w:autoSpaceDN w:val="0"/>
              <w:adjustRightInd w:val="0"/>
              <w:rPr>
                <w:rFonts w:ascii="Bookman Old Style" w:hAnsi="Bookman Old Style" w:cs="Shruti"/>
              </w:rPr>
            </w:pPr>
          </w:p>
          <w:p w14:paraId="29F78DF8" w14:textId="77777777" w:rsidR="005A47DA" w:rsidRPr="005A47DA" w:rsidRDefault="005A47DA" w:rsidP="005A47DA">
            <w:pPr>
              <w:autoSpaceDE w:val="0"/>
              <w:autoSpaceDN w:val="0"/>
              <w:adjustRightInd w:val="0"/>
              <w:rPr>
                <w:rFonts w:ascii="Bookman Old Style" w:hAnsi="Bookman Old Style" w:cs="Shruti"/>
              </w:rPr>
            </w:pPr>
            <w:r w:rsidRPr="005A47DA">
              <w:rPr>
                <w:rFonts w:ascii="Bookman Old Style" w:hAnsi="Bookman Old Style" w:cs="Shruti"/>
              </w:rPr>
              <w:t>(Lever les yeux au ciel pour chercher des idées.)</w:t>
            </w:r>
          </w:p>
          <w:p w14:paraId="190E3225" w14:textId="77777777" w:rsidR="005A47DA" w:rsidRDefault="005A47DA" w:rsidP="005A47DA">
            <w:pPr>
              <w:autoSpaceDE w:val="0"/>
              <w:autoSpaceDN w:val="0"/>
              <w:adjustRightInd w:val="0"/>
              <w:rPr>
                <w:rFonts w:ascii="Bookman Old Style" w:hAnsi="Bookman Old Style" w:cs="Shruti"/>
              </w:rPr>
            </w:pPr>
          </w:p>
          <w:p w14:paraId="50A6811E" w14:textId="77777777" w:rsidR="005A47DA" w:rsidRPr="005A47DA" w:rsidRDefault="005A47DA" w:rsidP="005A47DA">
            <w:pPr>
              <w:autoSpaceDE w:val="0"/>
              <w:autoSpaceDN w:val="0"/>
              <w:adjustRightInd w:val="0"/>
              <w:rPr>
                <w:rFonts w:ascii="Bookman Old Style" w:hAnsi="Bookman Old Style" w:cs="Shruti"/>
              </w:rPr>
            </w:pPr>
            <w:r w:rsidRPr="005A47DA">
              <w:rPr>
                <w:rFonts w:ascii="Bookman Old Style" w:hAnsi="Bookman Old Style" w:cs="Shruti"/>
              </w:rPr>
              <w:t>(Se glisser dans la peau d’un professeur de patinage artistique, s’asseoir bien droite et s’éclaircir la gorge comme pour se préparer à enseigner.)</w:t>
            </w:r>
          </w:p>
          <w:p w14:paraId="1EB44746" w14:textId="77777777" w:rsidR="005A47DA" w:rsidRDefault="005A47DA" w:rsidP="005A47DA">
            <w:pPr>
              <w:autoSpaceDE w:val="0"/>
              <w:autoSpaceDN w:val="0"/>
              <w:adjustRightInd w:val="0"/>
              <w:rPr>
                <w:rFonts w:ascii="Bookman Old Style" w:hAnsi="Bookman Old Style" w:cs="Shruti"/>
              </w:rPr>
            </w:pPr>
          </w:p>
          <w:p w14:paraId="051F0713" w14:textId="61D33C5D"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 xml:space="preserve">Bienvenue, chers élèves, aujourd’hui, je vais vous donner un cours de patinage artistique. Je vais vous dire des choses très importantes que je sais à propos du patinage artistique. </w:t>
            </w:r>
          </w:p>
          <w:p w14:paraId="125F11B0" w14:textId="77777777" w:rsidR="005A47DA" w:rsidRDefault="005A47DA" w:rsidP="005A47DA">
            <w:pPr>
              <w:autoSpaceDE w:val="0"/>
              <w:autoSpaceDN w:val="0"/>
              <w:adjustRightInd w:val="0"/>
              <w:rPr>
                <w:rFonts w:ascii="Bookman Old Style" w:hAnsi="Bookman Old Style" w:cs="Shruti"/>
              </w:rPr>
            </w:pPr>
          </w:p>
          <w:p w14:paraId="64363FBD" w14:textId="77777777" w:rsidR="005A47DA" w:rsidRPr="005A47DA" w:rsidRDefault="005A47DA" w:rsidP="005A47DA">
            <w:pPr>
              <w:autoSpaceDE w:val="0"/>
              <w:autoSpaceDN w:val="0"/>
              <w:adjustRightInd w:val="0"/>
              <w:rPr>
                <w:rFonts w:ascii="Bookman Old Style" w:hAnsi="Bookman Old Style" w:cs="Shruti"/>
              </w:rPr>
            </w:pPr>
            <w:r w:rsidRPr="005A47DA">
              <w:rPr>
                <w:rFonts w:ascii="Bookman Old Style" w:hAnsi="Bookman Old Style" w:cs="Shruti"/>
              </w:rPr>
              <w:t>(Lever les doigts un à un, à chaque nouvelle information).</w:t>
            </w:r>
          </w:p>
          <w:p w14:paraId="10381559" w14:textId="77777777" w:rsidR="005A47DA" w:rsidRDefault="005A47DA" w:rsidP="005A47DA">
            <w:pPr>
              <w:autoSpaceDE w:val="0"/>
              <w:autoSpaceDN w:val="0"/>
              <w:adjustRightInd w:val="0"/>
              <w:rPr>
                <w:rFonts w:ascii="Bookman Old Style" w:hAnsi="Bookman Old Style" w:cs="Shruti"/>
              </w:rPr>
            </w:pPr>
          </w:p>
          <w:p w14:paraId="5297A915" w14:textId="6FFCA7E9"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w:t>
            </w:r>
            <w:r>
              <w:rPr>
                <w:rFonts w:ascii="Bookman Old Style" w:hAnsi="Bookman Old Style" w:cs="Shruti"/>
                <w:i/>
              </w:rPr>
              <w:t xml:space="preserve"> </w:t>
            </w:r>
            <w:r w:rsidRPr="005A47DA">
              <w:rPr>
                <w:rFonts w:ascii="Bookman Old Style" w:hAnsi="Bookman Old Style" w:cs="Shruti"/>
                <w:i/>
              </w:rPr>
              <w:t>C’est un sport qui se fait par des garçons et des filles, en solo ou en couple.</w:t>
            </w:r>
          </w:p>
          <w:p w14:paraId="1F3E7BD9" w14:textId="4AC27B19"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w:t>
            </w:r>
            <w:r>
              <w:rPr>
                <w:rFonts w:ascii="Bookman Old Style" w:hAnsi="Bookman Old Style" w:cs="Shruti"/>
                <w:i/>
              </w:rPr>
              <w:t xml:space="preserve"> </w:t>
            </w:r>
            <w:r w:rsidRPr="005A47DA">
              <w:rPr>
                <w:rFonts w:ascii="Bookman Old Style" w:hAnsi="Bookman Old Style" w:cs="Shruti"/>
                <w:i/>
              </w:rPr>
              <w:t>Les patineurs font différents mouvements et sauts sur la glace.</w:t>
            </w:r>
          </w:p>
          <w:p w14:paraId="3B21F8EB" w14:textId="21F945D3"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w:t>
            </w:r>
            <w:r>
              <w:rPr>
                <w:rFonts w:ascii="Bookman Old Style" w:hAnsi="Bookman Old Style" w:cs="Shruti"/>
                <w:i/>
              </w:rPr>
              <w:t xml:space="preserve"> </w:t>
            </w:r>
            <w:r w:rsidRPr="005A47DA">
              <w:rPr>
                <w:rFonts w:ascii="Bookman Old Style" w:hAnsi="Bookman Old Style" w:cs="Shruti"/>
                <w:i/>
              </w:rPr>
              <w:t>Les vêtements des patineurs sont colorés et magnifiques, souvent recouverts de brillants.</w:t>
            </w:r>
          </w:p>
          <w:p w14:paraId="215714FB" w14:textId="72F87E06"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w:t>
            </w:r>
            <w:r>
              <w:rPr>
                <w:rFonts w:ascii="Bookman Old Style" w:hAnsi="Bookman Old Style" w:cs="Shruti"/>
                <w:i/>
              </w:rPr>
              <w:t xml:space="preserve"> </w:t>
            </w:r>
            <w:r w:rsidRPr="005A47DA">
              <w:rPr>
                <w:rFonts w:ascii="Bookman Old Style" w:hAnsi="Bookman Old Style" w:cs="Shruti"/>
                <w:i/>
              </w:rPr>
              <w:t>Les lames des patins sont plates et il y a des dents au bout.</w:t>
            </w:r>
          </w:p>
          <w:p w14:paraId="24CCB136" w14:textId="4207AC3B"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w:t>
            </w:r>
            <w:r>
              <w:rPr>
                <w:rFonts w:ascii="Bookman Old Style" w:hAnsi="Bookman Old Style" w:cs="Shruti"/>
                <w:i/>
              </w:rPr>
              <w:t xml:space="preserve"> </w:t>
            </w:r>
            <w:r w:rsidRPr="005A47DA">
              <w:rPr>
                <w:rFonts w:ascii="Bookman Old Style" w:hAnsi="Bookman Old Style" w:cs="Shruti"/>
                <w:i/>
              </w:rPr>
              <w:t xml:space="preserve">Les patineurs font des chorégraphies sur une musique qu’ils ont choisie. </w:t>
            </w:r>
          </w:p>
          <w:p w14:paraId="5BB717CB" w14:textId="77777777" w:rsidR="005A47DA" w:rsidRDefault="005A47DA" w:rsidP="005A47DA">
            <w:pPr>
              <w:autoSpaceDE w:val="0"/>
              <w:autoSpaceDN w:val="0"/>
              <w:adjustRightInd w:val="0"/>
              <w:rPr>
                <w:rFonts w:ascii="Bookman Old Style" w:hAnsi="Bookman Old Style" w:cs="Shruti"/>
              </w:rPr>
            </w:pPr>
          </w:p>
          <w:p w14:paraId="1A18A2E9" w14:textId="02B34BEA"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 xml:space="preserve">Avez-vous remarqué comment je me suis préparée à écrire mon livre en vous enseignant tout sur mon sujet « le patinage artistique. J’ai pensé à tout ce que je savais sur le patinage artistique et j’ai levé un doigt à chaque fois que j’avais une nouvelle idée.  </w:t>
            </w:r>
          </w:p>
          <w:p w14:paraId="7C0DA68E" w14:textId="5B3423B6" w:rsidR="00916B36" w:rsidRPr="00EA5D92" w:rsidRDefault="00916B36" w:rsidP="00EA5D92">
            <w:pPr>
              <w:rPr>
                <w:rFonts w:ascii="Bookman Old Style" w:hAnsi="Bookman Old Style"/>
                <w:sz w:val="24"/>
                <w:szCs w:val="24"/>
              </w:rPr>
            </w:pPr>
          </w:p>
        </w:tc>
      </w:tr>
      <w:tr w:rsidR="000A02CA" w:rsidRPr="00916B36" w14:paraId="7C0DA692"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90" w14:textId="3373F300" w:rsidR="000A02CA" w:rsidRPr="00916B36" w:rsidRDefault="00583080">
            <w:pPr>
              <w:rPr>
                <w:rFonts w:ascii="Bookman Old Style" w:hAnsi="Bookman Old Style"/>
                <w:sz w:val="24"/>
                <w:szCs w:val="24"/>
              </w:rPr>
            </w:pPr>
            <w:bookmarkStart w:id="0" w:name="_GoBack"/>
            <w:bookmarkEnd w:id="0"/>
            <w:r>
              <w:lastRenderedPageBreak/>
              <w:br w:type="page"/>
            </w:r>
            <w:r w:rsidR="000A02CA" w:rsidRPr="00916B36">
              <w:rPr>
                <w:rFonts w:ascii="Bookman Old Style" w:hAnsi="Bookman Old Style" w:cs="Shruti"/>
                <w:b/>
                <w:bCs/>
                <w:sz w:val="24"/>
                <w:szCs w:val="24"/>
              </w:rPr>
              <w:t>Partie 3 : l’engagement actif (pratique guidée)</w:t>
            </w:r>
          </w:p>
        </w:tc>
        <w:tc>
          <w:tcPr>
            <w:tcW w:w="1843" w:type="dxa"/>
            <w:tcBorders>
              <w:top w:val="single" w:sz="12" w:space="0" w:color="000000" w:themeColor="text1"/>
              <w:left w:val="single" w:sz="4" w:space="0" w:color="FFFFFF" w:themeColor="background1"/>
              <w:bottom w:val="single" w:sz="12" w:space="0" w:color="000000" w:themeColor="text1"/>
            </w:tcBorders>
          </w:tcPr>
          <w:p w14:paraId="7C0DA691"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5 min</w:t>
            </w:r>
          </w:p>
        </w:tc>
      </w:tr>
      <w:tr w:rsidR="00257380" w:rsidRPr="00916B36" w14:paraId="7C0DA6AB" w14:textId="77777777" w:rsidTr="00836BED">
        <w:trPr>
          <w:trHeight w:val="2595"/>
        </w:trPr>
        <w:tc>
          <w:tcPr>
            <w:tcW w:w="10910" w:type="dxa"/>
            <w:gridSpan w:val="2"/>
            <w:tcBorders>
              <w:top w:val="single" w:sz="12" w:space="0" w:color="000000" w:themeColor="text1"/>
            </w:tcBorders>
          </w:tcPr>
          <w:p w14:paraId="20C2E114" w14:textId="77777777" w:rsidR="00583080" w:rsidRDefault="00583080" w:rsidP="00583080">
            <w:pPr>
              <w:autoSpaceDE w:val="0"/>
              <w:autoSpaceDN w:val="0"/>
              <w:adjustRightInd w:val="0"/>
              <w:rPr>
                <w:rFonts w:ascii="Bookman Old Style" w:hAnsi="Bookman Old Style" w:cs="Shruti"/>
                <w:i/>
              </w:rPr>
            </w:pPr>
          </w:p>
          <w:p w14:paraId="41EA82A5" w14:textId="77777777" w:rsidR="005A47DA" w:rsidRDefault="005A47DA" w:rsidP="005A47DA">
            <w:pPr>
              <w:autoSpaceDE w:val="0"/>
              <w:autoSpaceDN w:val="0"/>
              <w:adjustRightInd w:val="0"/>
              <w:rPr>
                <w:rFonts w:ascii="Bookman Old Style" w:hAnsi="Bookman Old Style" w:cs="Shruti"/>
              </w:rPr>
            </w:pPr>
            <w:r w:rsidRPr="277E34ED">
              <w:rPr>
                <w:rFonts w:ascii="Bookman Old Style" w:hAnsi="Bookman Old Style" w:cs="Shruti"/>
              </w:rPr>
              <w:t xml:space="preserve">• Répéter le point d’enseignement : </w:t>
            </w:r>
          </w:p>
          <w:p w14:paraId="5CA2C889" w14:textId="77777777" w:rsidR="005A47DA" w:rsidRDefault="005A47DA" w:rsidP="005A47DA">
            <w:pPr>
              <w:autoSpaceDE w:val="0"/>
              <w:autoSpaceDN w:val="0"/>
              <w:adjustRightInd w:val="0"/>
              <w:rPr>
                <w:rFonts w:ascii="Bookman Old Style" w:hAnsi="Bookman Old Style" w:cs="Shruti"/>
              </w:rPr>
            </w:pPr>
          </w:p>
          <w:p w14:paraId="6BF40C61" w14:textId="49DDC67A"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 xml:space="preserve">Vous aussi, vous allez planifier votre livre informatif en trouvant un sujet dont vous êtes experts et en touchant vos doigts pour chaque information que vous voulez enseigner. </w:t>
            </w:r>
          </w:p>
          <w:p w14:paraId="0C8BD290" w14:textId="77777777" w:rsidR="005A47DA" w:rsidRPr="005A47DA" w:rsidRDefault="005A47DA" w:rsidP="005A47DA">
            <w:pPr>
              <w:autoSpaceDE w:val="0"/>
              <w:autoSpaceDN w:val="0"/>
              <w:adjustRightInd w:val="0"/>
              <w:rPr>
                <w:rFonts w:ascii="Bookman Old Style" w:hAnsi="Bookman Old Style" w:cs="Shruti"/>
                <w:i/>
              </w:rPr>
            </w:pPr>
          </w:p>
          <w:p w14:paraId="6B199263" w14:textId="77777777" w:rsidR="005A47DA" w:rsidRPr="005A47DA" w:rsidRDefault="005A47DA" w:rsidP="005A47DA">
            <w:pPr>
              <w:autoSpaceDE w:val="0"/>
              <w:autoSpaceDN w:val="0"/>
              <w:adjustRightInd w:val="0"/>
              <w:rPr>
                <w:rFonts w:ascii="Bookman Old Style" w:hAnsi="Bookman Old Style" w:cs="Shruti"/>
              </w:rPr>
            </w:pPr>
            <w:r w:rsidRPr="005A47DA">
              <w:rPr>
                <w:rFonts w:ascii="Bookman Old Style" w:hAnsi="Bookman Old Style" w:cs="Shruti"/>
                <w:i/>
              </w:rPr>
              <w:t>Mais commençons par trouver notre sujet. Je vous donne une minute pour réfléchir. Fermez vos yeux.</w:t>
            </w:r>
            <w:r>
              <w:rPr>
                <w:rFonts w:ascii="Bookman Old Style" w:hAnsi="Bookman Old Style" w:cs="Shruti"/>
              </w:rPr>
              <w:t xml:space="preserve"> </w:t>
            </w:r>
            <w:r w:rsidRPr="005A47DA">
              <w:rPr>
                <w:rFonts w:ascii="Bookman Old Style" w:hAnsi="Bookman Old Style" w:cs="Shruti"/>
              </w:rPr>
              <w:t>(Attendre 1 minute.)</w:t>
            </w:r>
          </w:p>
          <w:p w14:paraId="4F11C305" w14:textId="77777777" w:rsidR="005A47DA" w:rsidRDefault="005A47DA" w:rsidP="005A47DA">
            <w:pPr>
              <w:autoSpaceDE w:val="0"/>
              <w:autoSpaceDN w:val="0"/>
              <w:adjustRightInd w:val="0"/>
              <w:rPr>
                <w:rFonts w:ascii="Bookman Old Style" w:hAnsi="Bookman Old Style" w:cs="Shruti"/>
              </w:rPr>
            </w:pPr>
          </w:p>
          <w:p w14:paraId="777375BF" w14:textId="77777777"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 xml:space="preserve">Combien d’entre vous ont un sujet en tête pour leur prochain livre? Levez le pouce si vous avez une idée de sujet.  </w:t>
            </w:r>
          </w:p>
          <w:p w14:paraId="237925E9" w14:textId="77777777" w:rsidR="005A47DA" w:rsidRPr="005A47DA" w:rsidRDefault="005A47DA" w:rsidP="005A47DA">
            <w:pPr>
              <w:autoSpaceDE w:val="0"/>
              <w:autoSpaceDN w:val="0"/>
              <w:adjustRightInd w:val="0"/>
              <w:rPr>
                <w:rFonts w:ascii="Bookman Old Style" w:hAnsi="Bookman Old Style" w:cs="Shruti"/>
                <w:i/>
              </w:rPr>
            </w:pPr>
          </w:p>
          <w:p w14:paraId="79B0297E" w14:textId="0A8B91C0"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Maintenant, tournez-vous vers votre partenaire. Vous allez lui dire tout ce que vous savez sur votre sujet. Assurez-vous d’enseigner quelque chose d’intéressant à votre partenaire en touchant vos doigts un à un. À mon signal, ce sera le tour de votre partenaire de faire exactement la même chose. Allez-y!</w:t>
            </w:r>
            <w:r>
              <w:rPr>
                <w:rFonts w:ascii="Bookman Old Style" w:hAnsi="Bookman Old Style" w:cs="Shruti"/>
                <w:i/>
              </w:rPr>
              <w:t xml:space="preserve"> </w:t>
            </w:r>
          </w:p>
          <w:p w14:paraId="7634BC68" w14:textId="77777777" w:rsidR="005A47DA" w:rsidRPr="005A47DA" w:rsidRDefault="005A47DA" w:rsidP="005A47DA">
            <w:pPr>
              <w:autoSpaceDE w:val="0"/>
              <w:autoSpaceDN w:val="0"/>
              <w:adjustRightInd w:val="0"/>
              <w:rPr>
                <w:rFonts w:ascii="Bookman Old Style" w:hAnsi="Bookman Old Style" w:cs="Shruti"/>
                <w:i/>
              </w:rPr>
            </w:pPr>
          </w:p>
          <w:p w14:paraId="602CE8E0" w14:textId="27631A77" w:rsidR="005A47DA" w:rsidRPr="00485D35" w:rsidRDefault="005A47DA" w:rsidP="005A47DA">
            <w:pPr>
              <w:autoSpaceDE w:val="0"/>
              <w:autoSpaceDN w:val="0"/>
              <w:adjustRightInd w:val="0"/>
              <w:rPr>
                <w:rFonts w:ascii="Bookman Old Style" w:hAnsi="Bookman Old Style" w:cs="Shruti"/>
              </w:rPr>
            </w:pPr>
            <w:r w:rsidRPr="277E34ED">
              <w:rPr>
                <w:rFonts w:ascii="Bookman Old Style" w:hAnsi="Bookman Old Style" w:cs="Shruti"/>
              </w:rPr>
              <w:t xml:space="preserve">• Retour en grand groupe pour prendre quelques idées des élèves. </w:t>
            </w:r>
          </w:p>
          <w:p w14:paraId="7801C210" w14:textId="1FFB050C" w:rsidR="005A47DA" w:rsidRDefault="005A47DA" w:rsidP="005A47DA">
            <w:pPr>
              <w:autoSpaceDE w:val="0"/>
              <w:autoSpaceDN w:val="0"/>
              <w:adjustRightInd w:val="0"/>
              <w:rPr>
                <w:rFonts w:ascii="Bookman Old Style" w:hAnsi="Bookman Old Style" w:cs="Shruti"/>
              </w:rPr>
            </w:pPr>
            <w:r w:rsidRPr="277E34ED">
              <w:rPr>
                <w:rFonts w:ascii="Bookman Old Style" w:hAnsi="Bookman Old Style" w:cs="Shruti"/>
              </w:rPr>
              <w:t xml:space="preserve">• Pointer le point d’enseignement au tableau d‘ancrage. </w:t>
            </w:r>
          </w:p>
          <w:p w14:paraId="7C0DA6AA" w14:textId="7BFD7193" w:rsidR="00583080" w:rsidRPr="00583080" w:rsidRDefault="00583080" w:rsidP="00583080">
            <w:pPr>
              <w:autoSpaceDE w:val="0"/>
              <w:autoSpaceDN w:val="0"/>
              <w:adjustRightInd w:val="0"/>
              <w:rPr>
                <w:rFonts w:ascii="Bookman Old Style" w:hAnsi="Bookman Old Style" w:cs="Shruti"/>
              </w:rPr>
            </w:pPr>
          </w:p>
        </w:tc>
      </w:tr>
      <w:tr w:rsidR="000A02CA" w:rsidRPr="00916B36" w14:paraId="7C0DA6AE"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AC" w14:textId="44FB1AE6" w:rsidR="000A02CA" w:rsidRPr="00916B36" w:rsidRDefault="00F12189">
            <w:pPr>
              <w:rPr>
                <w:rFonts w:ascii="Bookman Old Style" w:hAnsi="Bookman Old Style"/>
                <w:sz w:val="24"/>
                <w:szCs w:val="24"/>
              </w:rPr>
            </w:pPr>
            <w:r>
              <w:br w:type="page"/>
            </w:r>
            <w:r w:rsidR="00CF391A">
              <w:br w:type="page"/>
            </w:r>
            <w:r w:rsidR="000A02CA" w:rsidRPr="00916B36">
              <w:rPr>
                <w:rFonts w:ascii="Bookman Old Style" w:hAnsi="Bookman Old Style" w:cs="Shruti"/>
                <w:b/>
                <w:bCs/>
                <w:sz w:val="24"/>
                <w:szCs w:val="24"/>
              </w:rPr>
              <w:t>Partie 4 : le lien (objectivation et soutien au transfert)</w:t>
            </w:r>
          </w:p>
        </w:tc>
        <w:tc>
          <w:tcPr>
            <w:tcW w:w="1843" w:type="dxa"/>
            <w:tcBorders>
              <w:top w:val="single" w:sz="12" w:space="0" w:color="000000" w:themeColor="text1"/>
              <w:left w:val="single" w:sz="4" w:space="0" w:color="FFFFFF" w:themeColor="background1"/>
              <w:bottom w:val="single" w:sz="12" w:space="0" w:color="000000" w:themeColor="text1"/>
            </w:tcBorders>
          </w:tcPr>
          <w:p w14:paraId="7C0DA6AD"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2 min</w:t>
            </w:r>
          </w:p>
        </w:tc>
      </w:tr>
      <w:tr w:rsidR="008335BD" w:rsidRPr="00916B36" w14:paraId="7C0DA6B7" w14:textId="77777777" w:rsidTr="00006F49">
        <w:tc>
          <w:tcPr>
            <w:tcW w:w="10910" w:type="dxa"/>
            <w:gridSpan w:val="2"/>
            <w:tcBorders>
              <w:top w:val="single" w:sz="12" w:space="0" w:color="000000" w:themeColor="text1"/>
            </w:tcBorders>
          </w:tcPr>
          <w:p w14:paraId="0CA612B6" w14:textId="77777777" w:rsidR="005A47DA" w:rsidRDefault="005A47DA" w:rsidP="005A47DA">
            <w:pPr>
              <w:autoSpaceDE w:val="0"/>
              <w:autoSpaceDN w:val="0"/>
              <w:adjustRightInd w:val="0"/>
              <w:rPr>
                <w:rFonts w:ascii="Bookman Old Style" w:hAnsi="Bookman Old Style" w:cs="Shruti"/>
              </w:rPr>
            </w:pPr>
            <w:r w:rsidRPr="277E34ED">
              <w:rPr>
                <w:rFonts w:ascii="Bookman Old Style" w:hAnsi="Bookman Old Style" w:cs="Shruti"/>
              </w:rPr>
              <w:t>• Répéter le point d’enseignement et le pointer sur le tableau d’ancrage.</w:t>
            </w:r>
          </w:p>
          <w:p w14:paraId="5A289773" w14:textId="77777777" w:rsidR="005A47DA" w:rsidRDefault="005A47DA" w:rsidP="005A47DA">
            <w:pPr>
              <w:autoSpaceDE w:val="0"/>
              <w:autoSpaceDN w:val="0"/>
              <w:adjustRightInd w:val="0"/>
              <w:rPr>
                <w:rFonts w:ascii="Bookman Old Style" w:hAnsi="Bookman Old Style" w:cs="Shruti"/>
              </w:rPr>
            </w:pPr>
          </w:p>
          <w:p w14:paraId="6246ED9E" w14:textId="1A3F75B4"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Revenons en grand groupe les enseignants! Wow! Je suis époustouflée par tout ce que vous savez. J’ai l’impression d’être devenue plus intelligente juste en écoutant ce que vous avez à dire.</w:t>
            </w:r>
          </w:p>
          <w:p w14:paraId="5616B43E" w14:textId="77777777"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 xml:space="preserve"> </w:t>
            </w:r>
          </w:p>
          <w:p w14:paraId="400D934D" w14:textId="0F933942" w:rsidR="005A47DA" w:rsidRPr="005A47DA" w:rsidRDefault="005A47DA" w:rsidP="005A47DA">
            <w:pPr>
              <w:autoSpaceDE w:val="0"/>
              <w:autoSpaceDN w:val="0"/>
              <w:adjustRightInd w:val="0"/>
              <w:rPr>
                <w:rFonts w:ascii="Bookman Old Style" w:hAnsi="Bookman Old Style" w:cs="Shruti"/>
                <w:i/>
              </w:rPr>
            </w:pPr>
            <w:r w:rsidRPr="005A47DA">
              <w:rPr>
                <w:rFonts w:ascii="Bookman Old Style" w:hAnsi="Bookman Old Style" w:cs="Shruti"/>
                <w:i/>
              </w:rPr>
              <w:t xml:space="preserve">C’est ainsi que font les auteurs pour montrer ce qu’ils savent sur un sujet. Ceci leur permet de faire une première planification de leur livre informatif. Chacun des doigts représente une information, donc une page de leur livre. </w:t>
            </w:r>
          </w:p>
          <w:p w14:paraId="63D8D693" w14:textId="77777777" w:rsidR="005A47DA" w:rsidRDefault="005A47DA" w:rsidP="005A47DA">
            <w:pPr>
              <w:autoSpaceDE w:val="0"/>
              <w:autoSpaceDN w:val="0"/>
              <w:adjustRightInd w:val="0"/>
              <w:rPr>
                <w:rFonts w:ascii="Bookman Old Style" w:hAnsi="Bookman Old Style" w:cs="Shruti"/>
              </w:rPr>
            </w:pPr>
          </w:p>
          <w:p w14:paraId="10ACAAEF" w14:textId="77777777" w:rsidR="005A47DA" w:rsidRDefault="005A47DA" w:rsidP="005A47DA">
            <w:pPr>
              <w:autoSpaceDE w:val="0"/>
              <w:autoSpaceDN w:val="0"/>
              <w:adjustRightInd w:val="0"/>
              <w:rPr>
                <w:rFonts w:ascii="Bookman Old Style" w:hAnsi="Bookman Old Style" w:cs="Shruti"/>
              </w:rPr>
            </w:pPr>
            <w:r>
              <w:rPr>
                <w:rFonts w:ascii="Bookman Old Style" w:hAnsi="Bookman Old Style" w:cs="Shruti"/>
              </w:rPr>
              <w:t xml:space="preserve">• Inviter les élèves à </w:t>
            </w:r>
            <w:r w:rsidRPr="277E34ED">
              <w:rPr>
                <w:rFonts w:ascii="Bookman Old Style" w:hAnsi="Bookman Old Style" w:cs="Shruti"/>
              </w:rPr>
              <w:t xml:space="preserve">utiliser </w:t>
            </w:r>
            <w:r>
              <w:rPr>
                <w:rFonts w:ascii="Bookman Old Style" w:hAnsi="Bookman Old Style" w:cs="Shruti"/>
              </w:rPr>
              <w:t>cette façon de faire pour planifier</w:t>
            </w:r>
            <w:r w:rsidRPr="277E34ED">
              <w:rPr>
                <w:rFonts w:ascii="Bookman Old Style" w:hAnsi="Bookman Old Style" w:cs="Shruti"/>
              </w:rPr>
              <w:t xml:space="preserve"> leur texte.</w:t>
            </w:r>
          </w:p>
          <w:p w14:paraId="4B264B05" w14:textId="77777777" w:rsidR="005A47DA" w:rsidRPr="00372D4B" w:rsidRDefault="005A47DA" w:rsidP="005A47DA">
            <w:pPr>
              <w:autoSpaceDE w:val="0"/>
              <w:autoSpaceDN w:val="0"/>
              <w:adjustRightInd w:val="0"/>
              <w:rPr>
                <w:rFonts w:ascii="Bookman Old Style" w:hAnsi="Bookman Old Style" w:cs="Shruti"/>
              </w:rPr>
            </w:pPr>
          </w:p>
          <w:p w14:paraId="1718E180" w14:textId="65E82D4E" w:rsidR="005A47DA" w:rsidRPr="005A47DA" w:rsidRDefault="005A47DA" w:rsidP="005A47DA">
            <w:pPr>
              <w:rPr>
                <w:i/>
              </w:rPr>
            </w:pPr>
            <w:r w:rsidRPr="005A47DA">
              <w:rPr>
                <w:rFonts w:ascii="Bookman Old Style" w:hAnsi="Bookman Old Style" w:cs="Shruti"/>
                <w:i/>
              </w:rPr>
              <w:t xml:space="preserve">Maintenant, j’aimerais que vous écriviez les informations que vous avez enseignées à votre partenaire sur chacune des feuilles de votre livre. Vous pourrez ensuite commencer à rédiger chaque page. </w:t>
            </w:r>
          </w:p>
          <w:p w14:paraId="7C0DA6B6" w14:textId="03816B34" w:rsidR="008335BD" w:rsidRPr="0084351C" w:rsidRDefault="008335BD" w:rsidP="0075290C">
            <w:pPr>
              <w:autoSpaceDE w:val="0"/>
              <w:autoSpaceDN w:val="0"/>
              <w:adjustRightInd w:val="0"/>
              <w:spacing w:line="276" w:lineRule="auto"/>
              <w:rPr>
                <w:rFonts w:ascii="Bookman Old Style" w:hAnsi="Bookman Old Style" w:cs="Shruti"/>
              </w:rPr>
            </w:pPr>
          </w:p>
        </w:tc>
      </w:tr>
      <w:tr w:rsidR="000A02CA" w:rsidRPr="00916B36" w14:paraId="7C0DA6BA" w14:textId="77777777" w:rsidTr="008335BD">
        <w:tc>
          <w:tcPr>
            <w:tcW w:w="9067" w:type="dxa"/>
            <w:tcBorders>
              <w:right w:val="single" w:sz="4" w:space="0" w:color="D9D9D9" w:themeColor="background1" w:themeShade="D9"/>
            </w:tcBorders>
            <w:shd w:val="clear" w:color="auto" w:fill="D9D9D9" w:themeFill="background1" w:themeFillShade="D9"/>
          </w:tcPr>
          <w:p w14:paraId="7C0DA6B8" w14:textId="76F5FE7C" w:rsidR="000A02CA" w:rsidRPr="00916B36" w:rsidRDefault="0084351C" w:rsidP="00916B36">
            <w:pPr>
              <w:jc w:val="center"/>
              <w:rPr>
                <w:rFonts w:ascii="Bookman Old Style" w:hAnsi="Bookman Old Style"/>
                <w:sz w:val="24"/>
                <w:szCs w:val="24"/>
              </w:rPr>
            </w:pPr>
            <w:r>
              <w:br w:type="page"/>
            </w:r>
            <w:r w:rsidR="00916B36" w:rsidRPr="00916B36">
              <w:rPr>
                <w:rFonts w:ascii="Bookman Old Style" w:hAnsi="Bookman Old Style" w:cs="Shruti"/>
                <w:bCs/>
                <w:sz w:val="24"/>
                <w:szCs w:val="24"/>
              </w:rPr>
              <w:sym w:font="Wingdings" w:char="F08D"/>
            </w:r>
            <w:r w:rsidR="00916B36">
              <w:rPr>
                <w:rFonts w:ascii="Bookman Old Style" w:hAnsi="Bookman Old Style" w:cs="Shruti"/>
                <w:b/>
                <w:bCs/>
                <w:sz w:val="24"/>
                <w:szCs w:val="24"/>
              </w:rPr>
              <w:t xml:space="preserve"> </w:t>
            </w:r>
            <w:r w:rsidR="007B2D9C" w:rsidRPr="00916B36">
              <w:rPr>
                <w:rFonts w:ascii="Bookman Old Style" w:hAnsi="Bookman Old Style" w:cs="Shruti"/>
                <w:b/>
                <w:bCs/>
                <w:sz w:val="24"/>
                <w:szCs w:val="24"/>
              </w:rPr>
              <w:t>ÉCRITURE AUTONOME</w:t>
            </w:r>
          </w:p>
        </w:tc>
        <w:tc>
          <w:tcPr>
            <w:tcW w:w="1843" w:type="dxa"/>
            <w:tcBorders>
              <w:left w:val="single" w:sz="4" w:space="0" w:color="D9D9D9" w:themeColor="background1" w:themeShade="D9"/>
            </w:tcBorders>
            <w:shd w:val="clear" w:color="auto" w:fill="000000" w:themeFill="text1"/>
          </w:tcPr>
          <w:p w14:paraId="7C0DA6B9" w14:textId="77777777" w:rsidR="000A02CA" w:rsidRPr="00916B36" w:rsidRDefault="00916B36" w:rsidP="00916B36">
            <w:pPr>
              <w:jc w:val="right"/>
              <w:rPr>
                <w:rFonts w:ascii="Bookman Old Style" w:hAnsi="Bookman Old Style"/>
                <w:sz w:val="24"/>
                <w:szCs w:val="24"/>
              </w:rPr>
            </w:pPr>
            <w:r w:rsidRPr="00916B36">
              <w:rPr>
                <w:rFonts w:ascii="Bookman Old Style" w:hAnsi="Bookman Old Style" w:cs="Shruti"/>
                <w:b/>
                <w:bCs/>
                <w:sz w:val="24"/>
                <w:szCs w:val="24"/>
              </w:rPr>
              <w:t>30 à 45 min</w:t>
            </w:r>
          </w:p>
        </w:tc>
      </w:tr>
      <w:tr w:rsidR="008335BD" w:rsidRPr="00916B36" w14:paraId="7C0DA6BD" w14:textId="77777777" w:rsidTr="00027362">
        <w:tc>
          <w:tcPr>
            <w:tcW w:w="10910" w:type="dxa"/>
            <w:gridSpan w:val="2"/>
          </w:tcPr>
          <w:p w14:paraId="47CABF7F" w14:textId="77777777" w:rsidR="005A47DA" w:rsidRDefault="005A47DA" w:rsidP="005A47DA">
            <w:pPr>
              <w:autoSpaceDE w:val="0"/>
              <w:autoSpaceDN w:val="0"/>
              <w:adjustRightInd w:val="0"/>
              <w:rPr>
                <w:rFonts w:ascii="Bookman Old Style" w:hAnsi="Bookman Old Style" w:cs="Shruti"/>
              </w:rPr>
            </w:pPr>
          </w:p>
          <w:p w14:paraId="4A5B92BE" w14:textId="77777777" w:rsidR="008335BD" w:rsidRDefault="005A47DA" w:rsidP="005A47DA">
            <w:pPr>
              <w:autoSpaceDE w:val="0"/>
              <w:autoSpaceDN w:val="0"/>
              <w:adjustRightInd w:val="0"/>
              <w:rPr>
                <w:rFonts w:ascii="Bookman Old Style" w:hAnsi="Bookman Old Style" w:cs="Shruti"/>
              </w:rPr>
            </w:pPr>
            <w:r w:rsidRPr="277E34ED">
              <w:rPr>
                <w:rFonts w:ascii="Bookman Old Style" w:hAnsi="Bookman Old Style" w:cs="Shruti"/>
              </w:rPr>
              <w:t xml:space="preserve">Les élèves </w:t>
            </w:r>
            <w:r>
              <w:rPr>
                <w:rFonts w:ascii="Bookman Old Style" w:hAnsi="Bookman Old Style" w:cs="Shruti"/>
              </w:rPr>
              <w:t>écrivent chaque partie de leur texte sur une page différente. Ils commencent ensuite à rédiger leur texte.</w:t>
            </w:r>
          </w:p>
          <w:p w14:paraId="7C0DA6BC" w14:textId="10313219" w:rsidR="005A47DA" w:rsidRPr="005A47DA" w:rsidRDefault="005A47DA" w:rsidP="005A47DA">
            <w:pPr>
              <w:autoSpaceDE w:val="0"/>
              <w:autoSpaceDN w:val="0"/>
              <w:adjustRightInd w:val="0"/>
              <w:rPr>
                <w:rFonts w:ascii="Bookman Old Style" w:hAnsi="Bookman Old Style" w:cs="Shruti"/>
              </w:rPr>
            </w:pPr>
          </w:p>
        </w:tc>
      </w:tr>
      <w:tr w:rsidR="000A02CA" w:rsidRPr="00916B36" w14:paraId="7C0DA6C0" w14:textId="77777777" w:rsidTr="008335BD">
        <w:tc>
          <w:tcPr>
            <w:tcW w:w="9067" w:type="dxa"/>
            <w:tcBorders>
              <w:right w:val="single" w:sz="4" w:space="0" w:color="D9D9D9" w:themeColor="background1" w:themeShade="D9"/>
            </w:tcBorders>
            <w:shd w:val="clear" w:color="auto" w:fill="D9D9D9" w:themeFill="background1" w:themeFillShade="D9"/>
          </w:tcPr>
          <w:p w14:paraId="7C0DA6BE" w14:textId="77777777" w:rsidR="000A02CA" w:rsidRPr="00916B36" w:rsidRDefault="00916B36" w:rsidP="00916B36">
            <w:pPr>
              <w:jc w:val="center"/>
              <w:rPr>
                <w:rFonts w:ascii="Bookman Old Style" w:hAnsi="Bookman Old Style"/>
                <w:sz w:val="24"/>
                <w:szCs w:val="24"/>
              </w:rPr>
            </w:pPr>
            <w:r w:rsidRPr="00916B36">
              <w:rPr>
                <w:rFonts w:ascii="Bookman Old Style" w:hAnsi="Bookman Old Style" w:cs="Shruti"/>
                <w:bCs/>
                <w:sz w:val="24"/>
                <w:szCs w:val="24"/>
              </w:rPr>
              <w:sym w:font="Wingdings" w:char="F08E"/>
            </w:r>
            <w:r>
              <w:rPr>
                <w:rFonts w:ascii="Bookman Old Style" w:hAnsi="Bookman Old Style" w:cs="Shruti"/>
                <w:b/>
                <w:bCs/>
                <w:sz w:val="24"/>
                <w:szCs w:val="24"/>
              </w:rPr>
              <w:t xml:space="preserve"> </w:t>
            </w:r>
            <w:r w:rsidR="007B2D9C" w:rsidRPr="00916B36">
              <w:rPr>
                <w:rFonts w:ascii="Bookman Old Style" w:hAnsi="Bookman Old Style" w:cs="Shruti"/>
                <w:b/>
                <w:bCs/>
                <w:sz w:val="24"/>
                <w:szCs w:val="24"/>
              </w:rPr>
              <w:t>PARTAGE</w:t>
            </w:r>
          </w:p>
        </w:tc>
        <w:tc>
          <w:tcPr>
            <w:tcW w:w="1843" w:type="dxa"/>
            <w:tcBorders>
              <w:left w:val="single" w:sz="4" w:space="0" w:color="D9D9D9" w:themeColor="background1" w:themeShade="D9"/>
            </w:tcBorders>
            <w:shd w:val="clear" w:color="auto" w:fill="000000" w:themeFill="text1"/>
          </w:tcPr>
          <w:p w14:paraId="7C0DA6BF" w14:textId="77777777" w:rsidR="000A02CA" w:rsidRPr="00916B36" w:rsidRDefault="00916B36" w:rsidP="00916B36">
            <w:pPr>
              <w:jc w:val="right"/>
              <w:rPr>
                <w:rFonts w:ascii="Bookman Old Style" w:hAnsi="Bookman Old Style"/>
                <w:sz w:val="24"/>
                <w:szCs w:val="24"/>
              </w:rPr>
            </w:pPr>
            <w:r w:rsidRPr="00916B36">
              <w:rPr>
                <w:rFonts w:ascii="Bookman Old Style" w:hAnsi="Bookman Old Style" w:cs="Shruti"/>
                <w:b/>
                <w:bCs/>
                <w:sz w:val="24"/>
                <w:szCs w:val="24"/>
              </w:rPr>
              <w:t>5 à 10 min</w:t>
            </w:r>
          </w:p>
        </w:tc>
      </w:tr>
      <w:tr w:rsidR="008335BD" w:rsidRPr="00916B36" w14:paraId="7C0DA6C3" w14:textId="77777777" w:rsidTr="009B3FA7">
        <w:tc>
          <w:tcPr>
            <w:tcW w:w="10910" w:type="dxa"/>
            <w:gridSpan w:val="2"/>
          </w:tcPr>
          <w:p w14:paraId="7C0DA6C1" w14:textId="77777777" w:rsidR="002C35EC" w:rsidRPr="00CF391A" w:rsidRDefault="002C35EC" w:rsidP="00CF391A">
            <w:pPr>
              <w:spacing w:line="276" w:lineRule="auto"/>
              <w:rPr>
                <w:rFonts w:ascii="Bookman Old Style" w:hAnsi="Bookman Old Style" w:cs="Shruti"/>
              </w:rPr>
            </w:pPr>
          </w:p>
          <w:p w14:paraId="0600DC7A" w14:textId="77777777" w:rsidR="008335BD" w:rsidRDefault="005A47DA" w:rsidP="005A47DA">
            <w:pPr>
              <w:rPr>
                <w:rFonts w:ascii="Bookman Old Style" w:hAnsi="Bookman Old Style" w:cs="Shruti"/>
              </w:rPr>
            </w:pPr>
            <w:r w:rsidRPr="277E34ED">
              <w:rPr>
                <w:rFonts w:ascii="Bookman Old Style" w:hAnsi="Bookman Old Style" w:cs="Shruti"/>
              </w:rPr>
              <w:t xml:space="preserve">Demander à quelques élèves de lire leur </w:t>
            </w:r>
            <w:r>
              <w:rPr>
                <w:rFonts w:ascii="Bookman Old Style" w:hAnsi="Bookman Old Style" w:cs="Shruti"/>
              </w:rPr>
              <w:t>texte</w:t>
            </w:r>
            <w:r w:rsidRPr="277E34ED">
              <w:rPr>
                <w:rFonts w:ascii="Bookman Old Style" w:hAnsi="Bookman Old Style" w:cs="Shruti"/>
              </w:rPr>
              <w:t xml:space="preserve">. Mettre en valeur </w:t>
            </w:r>
            <w:r>
              <w:rPr>
                <w:rFonts w:ascii="Bookman Old Style" w:hAnsi="Bookman Old Style" w:cs="Shruti"/>
              </w:rPr>
              <w:t>l’efficacité de la planification pour la rédaction de leur livre informatif.</w:t>
            </w:r>
          </w:p>
          <w:p w14:paraId="7C0DA6C2" w14:textId="36195C90" w:rsidR="005A47DA" w:rsidRPr="005A47DA" w:rsidRDefault="005A47DA" w:rsidP="005A47DA">
            <w:pPr>
              <w:rPr>
                <w:rFonts w:ascii="Bookman Old Style" w:hAnsi="Bookman Old Style" w:cs="Shruti"/>
              </w:rPr>
            </w:pPr>
          </w:p>
        </w:tc>
      </w:tr>
    </w:tbl>
    <w:p w14:paraId="7C0DA6C4" w14:textId="77777777" w:rsidR="001F7FC3" w:rsidRPr="00916B36" w:rsidRDefault="001F7FC3">
      <w:pPr>
        <w:rPr>
          <w:rFonts w:ascii="Bookman Old Style" w:hAnsi="Bookman Old Style"/>
          <w:sz w:val="24"/>
          <w:szCs w:val="24"/>
        </w:rPr>
      </w:pPr>
    </w:p>
    <w:sectPr w:rsidR="001F7FC3" w:rsidRPr="00916B36" w:rsidSect="000A02C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2B6E2" w14:textId="77777777" w:rsidR="00611032" w:rsidRDefault="00611032" w:rsidP="000A02CA">
      <w:pPr>
        <w:spacing w:after="0" w:line="240" w:lineRule="auto"/>
      </w:pPr>
      <w:r>
        <w:separator/>
      </w:r>
    </w:p>
  </w:endnote>
  <w:endnote w:type="continuationSeparator" w:id="0">
    <w:p w14:paraId="2D08BC41" w14:textId="77777777" w:rsidR="00611032" w:rsidRDefault="00611032" w:rsidP="000A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8771" w14:textId="77777777" w:rsidR="005A47DA" w:rsidRDefault="005A4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6F59" w14:textId="77777777" w:rsidR="0084351C" w:rsidRDefault="0084351C" w:rsidP="0084351C">
    <w:pPr>
      <w:pStyle w:val="Pieddepage"/>
      <w:jc w:val="right"/>
      <w:rPr>
        <w:sz w:val="18"/>
        <w:szCs w:val="18"/>
      </w:rPr>
    </w:pPr>
    <w:r>
      <w:rPr>
        <w:sz w:val="18"/>
        <w:szCs w:val="18"/>
      </w:rPr>
      <w:t xml:space="preserve">Julie Boisvert, Linda Fontaine, Geneviève Laberge, Geneviève </w:t>
    </w:r>
    <w:proofErr w:type="spellStart"/>
    <w:r>
      <w:rPr>
        <w:sz w:val="18"/>
        <w:szCs w:val="18"/>
      </w:rPr>
      <w:t>Miville-Deschênes</w:t>
    </w:r>
    <w:proofErr w:type="spellEnd"/>
    <w:r>
      <w:rPr>
        <w:sz w:val="18"/>
        <w:szCs w:val="18"/>
      </w:rPr>
      <w:t>,</w:t>
    </w:r>
  </w:p>
  <w:p w14:paraId="074366DA" w14:textId="2965A2E2" w:rsidR="0084351C" w:rsidRDefault="0084351C" w:rsidP="0084351C">
    <w:pPr>
      <w:pStyle w:val="Pieddepage"/>
      <w:jc w:val="right"/>
      <w:rPr>
        <w:sz w:val="18"/>
        <w:szCs w:val="18"/>
      </w:rPr>
    </w:pPr>
    <w:proofErr w:type="gramStart"/>
    <w:r>
      <w:rPr>
        <w:sz w:val="18"/>
        <w:szCs w:val="18"/>
      </w:rPr>
      <w:t>conseillères</w:t>
    </w:r>
    <w:proofErr w:type="gramEnd"/>
    <w:r>
      <w:rPr>
        <w:sz w:val="18"/>
        <w:szCs w:val="18"/>
      </w:rPr>
      <w:t xml:space="preserve"> pédagogiques de français au primaire, CSDM, </w:t>
    </w:r>
    <w:r w:rsidR="005A47DA">
      <w:rPr>
        <w:sz w:val="18"/>
        <w:szCs w:val="18"/>
      </w:rPr>
      <w:t xml:space="preserve">mise à jour février </w:t>
    </w:r>
    <w:r>
      <w:rPr>
        <w:sz w:val="18"/>
        <w:szCs w:val="18"/>
      </w:rPr>
      <w:t>201</w:t>
    </w:r>
    <w:r w:rsidR="005A47DA">
      <w:rPr>
        <w:sz w:val="18"/>
        <w:szCs w:val="18"/>
      </w:rPr>
      <w:t>9</w:t>
    </w:r>
    <w:r>
      <w:rPr>
        <w:sz w:val="18"/>
        <w:szCs w:val="18"/>
      </w:rPr>
      <w:t>.</w:t>
    </w:r>
  </w:p>
  <w:p w14:paraId="3FCD718B" w14:textId="77777777" w:rsidR="0084351C" w:rsidRDefault="0084351C" w:rsidP="0084351C">
    <w:pPr>
      <w:pStyle w:val="Pieddepage"/>
      <w:jc w:val="right"/>
      <w:rPr>
        <w:sz w:val="18"/>
        <w:szCs w:val="18"/>
      </w:rPr>
    </w:pPr>
    <w:r>
      <w:rPr>
        <w:sz w:val="18"/>
        <w:szCs w:val="18"/>
      </w:rPr>
      <w:t xml:space="preserve">Document inspiré des travaux de Lucy </w:t>
    </w:r>
    <w:proofErr w:type="spellStart"/>
    <w:r>
      <w:rPr>
        <w:sz w:val="18"/>
        <w:szCs w:val="18"/>
      </w:rPr>
      <w:t>Calkins</w:t>
    </w:r>
    <w:proofErr w:type="spellEnd"/>
    <w:r>
      <w:rPr>
        <w:sz w:val="18"/>
        <w:szCs w:val="18"/>
      </w:rPr>
      <w:t xml:space="preserve">, présentés dans la collection </w:t>
    </w:r>
    <w:r>
      <w:rPr>
        <w:i/>
        <w:sz w:val="18"/>
        <w:szCs w:val="18"/>
      </w:rPr>
      <w:t>Les ateliers d’écriture</w:t>
    </w:r>
    <w:r>
      <w:rPr>
        <w:sz w:val="18"/>
        <w:szCs w:val="18"/>
      </w:rPr>
      <w:t>.</w:t>
    </w:r>
  </w:p>
  <w:p w14:paraId="7C0DA6CB" w14:textId="77777777" w:rsidR="000A02CA" w:rsidRDefault="000A02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FBC5" w14:textId="77777777" w:rsidR="005A47DA" w:rsidRDefault="005A4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5AE4D" w14:textId="77777777" w:rsidR="00611032" w:rsidRDefault="00611032" w:rsidP="000A02CA">
      <w:pPr>
        <w:spacing w:after="0" w:line="240" w:lineRule="auto"/>
      </w:pPr>
      <w:r>
        <w:separator/>
      </w:r>
    </w:p>
  </w:footnote>
  <w:footnote w:type="continuationSeparator" w:id="0">
    <w:p w14:paraId="6C6E0AA9" w14:textId="77777777" w:rsidR="00611032" w:rsidRDefault="00611032" w:rsidP="000A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8C9D" w14:textId="77777777" w:rsidR="005A47DA" w:rsidRDefault="005A4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9AC2" w14:textId="77777777" w:rsidR="005A47DA" w:rsidRDefault="005A4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7A01" w14:textId="77777777" w:rsidR="005A47DA" w:rsidRDefault="005A4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989"/>
    <w:multiLevelType w:val="hybridMultilevel"/>
    <w:tmpl w:val="BDC6C66A"/>
    <w:lvl w:ilvl="0" w:tplc="532C1428">
      <w:start w:val="1"/>
      <w:numFmt w:val="decimal"/>
      <w:lvlText w:val="%1."/>
      <w:lvlJc w:val="left"/>
      <w:pPr>
        <w:ind w:left="720" w:hanging="360"/>
      </w:pPr>
      <w:rPr>
        <w:rFonts w:eastAsia="DFKai-SB" w:cs="Shrut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19920AE"/>
    <w:multiLevelType w:val="hybridMultilevel"/>
    <w:tmpl w:val="C382C95A"/>
    <w:lvl w:ilvl="0" w:tplc="657010BE">
      <w:start w:val="5"/>
      <w:numFmt w:val="bullet"/>
      <w:lvlText w:val="-"/>
      <w:lvlJc w:val="left"/>
      <w:pPr>
        <w:ind w:left="420" w:hanging="360"/>
      </w:pPr>
      <w:rPr>
        <w:rFonts w:ascii="Bookman Old Style" w:eastAsiaTheme="minorHAnsi" w:hAnsi="Bookman Old Style" w:cs="Shruti"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2" w15:restartNumberingAfterBreak="0">
    <w:nsid w:val="3BB37F53"/>
    <w:multiLevelType w:val="hybridMultilevel"/>
    <w:tmpl w:val="94169C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1921864"/>
    <w:multiLevelType w:val="hybridMultilevel"/>
    <w:tmpl w:val="6E5E93D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668965F1"/>
    <w:multiLevelType w:val="hybridMultilevel"/>
    <w:tmpl w:val="16F656C2"/>
    <w:lvl w:ilvl="0" w:tplc="3DB81382">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E835C0B"/>
    <w:multiLevelType w:val="hybridMultilevel"/>
    <w:tmpl w:val="D11223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78702615"/>
    <w:multiLevelType w:val="hybridMultilevel"/>
    <w:tmpl w:val="ADFE8D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CA"/>
    <w:rsid w:val="000831C5"/>
    <w:rsid w:val="00091581"/>
    <w:rsid w:val="000A02CA"/>
    <w:rsid w:val="001024F5"/>
    <w:rsid w:val="0012334C"/>
    <w:rsid w:val="001B0DB8"/>
    <w:rsid w:val="001F7FC3"/>
    <w:rsid w:val="00213C72"/>
    <w:rsid w:val="00223368"/>
    <w:rsid w:val="00257380"/>
    <w:rsid w:val="002C35EC"/>
    <w:rsid w:val="0033142B"/>
    <w:rsid w:val="003564B5"/>
    <w:rsid w:val="0037148A"/>
    <w:rsid w:val="003753B2"/>
    <w:rsid w:val="00411897"/>
    <w:rsid w:val="0042337C"/>
    <w:rsid w:val="00583080"/>
    <w:rsid w:val="005A47DA"/>
    <w:rsid w:val="00611032"/>
    <w:rsid w:val="00682A86"/>
    <w:rsid w:val="006B73D8"/>
    <w:rsid w:val="006E7C6D"/>
    <w:rsid w:val="0075290C"/>
    <w:rsid w:val="00767E1A"/>
    <w:rsid w:val="0077202F"/>
    <w:rsid w:val="007A755D"/>
    <w:rsid w:val="007B2D9C"/>
    <w:rsid w:val="007E1E1A"/>
    <w:rsid w:val="008335BD"/>
    <w:rsid w:val="0084351C"/>
    <w:rsid w:val="00916B36"/>
    <w:rsid w:val="009D4758"/>
    <w:rsid w:val="00A57EB1"/>
    <w:rsid w:val="00B40005"/>
    <w:rsid w:val="00BE4D1A"/>
    <w:rsid w:val="00CE59A7"/>
    <w:rsid w:val="00CF391A"/>
    <w:rsid w:val="00D571D3"/>
    <w:rsid w:val="00E15068"/>
    <w:rsid w:val="00EA5D92"/>
    <w:rsid w:val="00EF035E"/>
    <w:rsid w:val="00F12189"/>
    <w:rsid w:val="00F357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A65A"/>
  <w15:chartTrackingRefBased/>
  <w15:docId w15:val="{5335742A-13BC-40F4-81D4-8114840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02CA"/>
    <w:pPr>
      <w:tabs>
        <w:tab w:val="center" w:pos="4320"/>
        <w:tab w:val="right" w:pos="8640"/>
      </w:tabs>
      <w:spacing w:after="0" w:line="240" w:lineRule="auto"/>
    </w:pPr>
  </w:style>
  <w:style w:type="character" w:customStyle="1" w:styleId="En-tteCar">
    <w:name w:val="En-tête Car"/>
    <w:basedOn w:val="Policepardfaut"/>
    <w:link w:val="En-tte"/>
    <w:uiPriority w:val="99"/>
    <w:rsid w:val="000A02CA"/>
  </w:style>
  <w:style w:type="paragraph" w:styleId="Pieddepage">
    <w:name w:val="footer"/>
    <w:basedOn w:val="Normal"/>
    <w:link w:val="PieddepageCar"/>
    <w:uiPriority w:val="99"/>
    <w:unhideWhenUsed/>
    <w:rsid w:val="000A02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02CA"/>
  </w:style>
  <w:style w:type="paragraph" w:styleId="Paragraphedeliste">
    <w:name w:val="List Paragraph"/>
    <w:basedOn w:val="Normal"/>
    <w:uiPriority w:val="34"/>
    <w:qFormat/>
    <w:rsid w:val="00916B36"/>
    <w:pPr>
      <w:ind w:left="720"/>
      <w:contextualSpacing/>
    </w:pPr>
  </w:style>
  <w:style w:type="paragraph" w:styleId="Textedebulles">
    <w:name w:val="Balloon Text"/>
    <w:basedOn w:val="Normal"/>
    <w:link w:val="TextedebullesCar"/>
    <w:uiPriority w:val="99"/>
    <w:semiHidden/>
    <w:unhideWhenUsed/>
    <w:rsid w:val="001233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DA888F0929B4599A0AED9DA4C396F" ma:contentTypeVersion="15" ma:contentTypeDescription="Crée un document." ma:contentTypeScope="" ma:versionID="d65ead8b7ed1004d62034a80f04b2410">
  <xsd:schema xmlns:xsd="http://www.w3.org/2001/XMLSchema" xmlns:xs="http://www.w3.org/2001/XMLSchema" xmlns:p="http://schemas.microsoft.com/office/2006/metadata/properties" xmlns:ns2="58245b3d-d6d9-40e5-8804-e1804f0ee437" xmlns:ns3="dcafb1c4-467b-40aa-bf22-722ec25843ab" targetNamespace="http://schemas.microsoft.com/office/2006/metadata/properties" ma:root="true" ma:fieldsID="c7f22baf76a32235d76bdbd590cb5ce4" ns2:_="" ns3:_="">
    <xsd:import namespace="58245b3d-d6d9-40e5-8804-e1804f0ee437"/>
    <xsd:import namespace="dcafb1c4-467b-40aa-bf22-722ec25843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45b3d-d6d9-40e5-8804-e1804f0ee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fb1c4-467b-40aa-bf22-722ec25843a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4e506e8-3cdd-4f1a-a835-3037f2c404f4}" ma:internalName="TaxCatchAll" ma:showField="CatchAllData" ma:web="dcafb1c4-467b-40aa-bf22-722ec2584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245b3d-d6d9-40e5-8804-e1804f0ee437">
      <Terms xmlns="http://schemas.microsoft.com/office/infopath/2007/PartnerControls"/>
    </lcf76f155ced4ddcb4097134ff3c332f>
    <TaxCatchAll xmlns="dcafb1c4-467b-40aa-bf22-722ec25843ab" xsi:nil="true"/>
  </documentManagement>
</p:properties>
</file>

<file path=customXml/itemProps1.xml><?xml version="1.0" encoding="utf-8"?>
<ds:datastoreItem xmlns:ds="http://schemas.openxmlformats.org/officeDocument/2006/customXml" ds:itemID="{E0C95B06-2B0E-4578-935F-25DF913F56AF}"/>
</file>

<file path=customXml/itemProps2.xml><?xml version="1.0" encoding="utf-8"?>
<ds:datastoreItem xmlns:ds="http://schemas.openxmlformats.org/officeDocument/2006/customXml" ds:itemID="{2E452571-A855-48F3-9733-A0092C3E82EF}">
  <ds:schemaRefs>
    <ds:schemaRef ds:uri="http://schemas.microsoft.com/sharepoint/v3/contenttype/forms"/>
  </ds:schemaRefs>
</ds:datastoreItem>
</file>

<file path=customXml/itemProps3.xml><?xml version="1.0" encoding="utf-8"?>
<ds:datastoreItem xmlns:ds="http://schemas.openxmlformats.org/officeDocument/2006/customXml" ds:itemID="{92B51A63-227C-422E-8BB1-6B067B2BF31B}">
  <ds:schemaRefs>
    <ds:schemaRef ds:uri="5ba8c8d7-702e-4812-96a9-c6a1dbb33109"/>
    <ds:schemaRef ds:uri="http://purl.org/dc/terms/"/>
    <ds:schemaRef ds:uri="http://schemas.microsoft.com/office/2006/documentManagement/types"/>
    <ds:schemaRef ds:uri="http://purl.org/dc/dcmitype/"/>
    <ds:schemaRef ds:uri="http://schemas.microsoft.com/office/infopath/2007/PartnerControls"/>
    <ds:schemaRef ds:uri="86169e6d-9378-4611-aa2e-19a777f86a4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745</Words>
  <Characters>4098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Boisvert Julie</dc:creator>
  <cp:keywords/>
  <dc:description/>
  <cp:lastModifiedBy>Boisvert Julie</cp:lastModifiedBy>
  <cp:revision>4</cp:revision>
  <cp:lastPrinted>2019-01-31T19:06:00Z</cp:lastPrinted>
  <dcterms:created xsi:type="dcterms:W3CDTF">2019-01-31T18:36:00Z</dcterms:created>
  <dcterms:modified xsi:type="dcterms:W3CDTF">2019-01-31T19:07:00Z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31</vt:lpwstr>
  </property>
  <property fmtid="{D5CDD505-2E9C-101B-9397-08002B2CF9AE}" pid="3" name="ContentTypeId">
    <vt:lpwstr>0x01010036CDA888F0929B4599A0AED9DA4C396F</vt:lpwstr>
  </property>
  <property fmtid="{D5CDD505-2E9C-101B-9397-08002B2CF9AE}" pid="4" name="MediaServiceImageTags">
    <vt:lpwstr/>
  </property>
</Properties>
</file>