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3565"/>
      </w:tblGrid>
      <w:tr w:rsidR="00F43B46" w:rsidRPr="00F43B46" w14:paraId="7121D0E8" w14:textId="77777777" w:rsidTr="00F43B46">
        <w:tc>
          <w:tcPr>
            <w:tcW w:w="10790" w:type="dxa"/>
            <w:gridSpan w:val="3"/>
            <w:shd w:val="clear" w:color="auto" w:fill="DDD9C3" w:themeFill="background2" w:themeFillShade="E6"/>
          </w:tcPr>
          <w:p w14:paraId="3D549696" w14:textId="49D31270" w:rsidR="00F43B46" w:rsidRPr="00F43B46" w:rsidRDefault="00BF7CCD" w:rsidP="00F43B46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Aide-mémoire : </w:t>
            </w:r>
            <w:r w:rsidR="00F43B46" w:rsidRPr="00F43B46">
              <w:rPr>
                <w:b/>
              </w:rPr>
              <w:t>L’atelier d’écriture</w:t>
            </w:r>
          </w:p>
        </w:tc>
      </w:tr>
      <w:tr w:rsidR="00F43B46" w:rsidRPr="00F43B46" w14:paraId="39C9A8C6" w14:textId="77777777" w:rsidTr="00C34CEB">
        <w:tc>
          <w:tcPr>
            <w:tcW w:w="10790" w:type="dxa"/>
            <w:gridSpan w:val="3"/>
            <w:shd w:val="clear" w:color="auto" w:fill="C4BC96" w:themeFill="background2" w:themeFillShade="BF"/>
          </w:tcPr>
          <w:p w14:paraId="4EE4C796" w14:textId="0E82533E" w:rsidR="00F43B46" w:rsidRPr="00F43B46" w:rsidRDefault="00F43B46" w:rsidP="00F43B46">
            <w:pPr>
              <w:rPr>
                <w:b/>
              </w:rPr>
            </w:pPr>
            <w:r w:rsidRPr="00F43B46">
              <w:rPr>
                <w:b/>
              </w:rPr>
              <w:t>Les principes</w:t>
            </w:r>
          </w:p>
        </w:tc>
      </w:tr>
      <w:tr w:rsidR="00F43B46" w:rsidRPr="00F43B46" w14:paraId="0CE65F58" w14:textId="77777777" w:rsidTr="00F43B46">
        <w:tc>
          <w:tcPr>
            <w:tcW w:w="10790" w:type="dxa"/>
            <w:gridSpan w:val="3"/>
            <w:shd w:val="clear" w:color="auto" w:fill="auto"/>
          </w:tcPr>
          <w:p w14:paraId="6E6B2724" w14:textId="77777777" w:rsidR="00F43B46" w:rsidRPr="00F43B46" w:rsidRDefault="00F43B46" w:rsidP="00F43B46">
            <w:pPr>
              <w:pStyle w:val="Paragraphedeliste"/>
              <w:numPr>
                <w:ilvl w:val="0"/>
                <w:numId w:val="22"/>
              </w:numPr>
              <w:rPr>
                <w:i/>
              </w:rPr>
            </w:pPr>
            <w:r w:rsidRPr="00F43B46">
              <w:rPr>
                <w:i/>
              </w:rPr>
              <w:t xml:space="preserve">Le </w:t>
            </w:r>
            <w:r w:rsidRPr="00F43B46">
              <w:rPr>
                <w:b/>
                <w:i/>
              </w:rPr>
              <w:t>processus</w:t>
            </w:r>
            <w:r w:rsidRPr="00F43B46">
              <w:rPr>
                <w:i/>
              </w:rPr>
              <w:t xml:space="preserve"> d’écriture : On enseigne à l’auteur ce que font les auteurs</w:t>
            </w:r>
          </w:p>
          <w:p w14:paraId="1FC98D96" w14:textId="77777777" w:rsidR="00F43B46" w:rsidRPr="00F43B46" w:rsidRDefault="00F43B46" w:rsidP="00F43B46">
            <w:pPr>
              <w:pStyle w:val="Paragraphedeliste"/>
              <w:numPr>
                <w:ilvl w:val="0"/>
                <w:numId w:val="22"/>
              </w:numPr>
              <w:rPr>
                <w:i/>
              </w:rPr>
            </w:pPr>
            <w:r w:rsidRPr="00F43B46">
              <w:rPr>
                <w:i/>
              </w:rPr>
              <w:t>L’</w:t>
            </w:r>
            <w:r w:rsidRPr="00F43B46">
              <w:rPr>
                <w:b/>
                <w:i/>
              </w:rPr>
              <w:t>autonomie</w:t>
            </w:r>
          </w:p>
          <w:p w14:paraId="12497090" w14:textId="77777777" w:rsidR="00F43B46" w:rsidRPr="00F43B46" w:rsidRDefault="00F43B46" w:rsidP="00F43B46">
            <w:pPr>
              <w:pStyle w:val="Paragraphedeliste"/>
              <w:numPr>
                <w:ilvl w:val="0"/>
                <w:numId w:val="22"/>
              </w:numPr>
              <w:rPr>
                <w:b/>
                <w:i/>
              </w:rPr>
            </w:pPr>
            <w:r w:rsidRPr="00F43B46">
              <w:rPr>
                <w:b/>
                <w:i/>
              </w:rPr>
              <w:t xml:space="preserve">L’enseignement explicite  </w:t>
            </w:r>
          </w:p>
          <w:p w14:paraId="266FF937" w14:textId="77777777" w:rsidR="00F43B46" w:rsidRPr="00F43B46" w:rsidRDefault="00F43B46" w:rsidP="00F43B46">
            <w:pPr>
              <w:pStyle w:val="Paragraphedeliste"/>
              <w:numPr>
                <w:ilvl w:val="0"/>
                <w:numId w:val="22"/>
              </w:numPr>
              <w:rPr>
                <w:i/>
              </w:rPr>
            </w:pPr>
            <w:r w:rsidRPr="00F43B46">
              <w:rPr>
                <w:i/>
              </w:rPr>
              <w:t xml:space="preserve">Du temps pour </w:t>
            </w:r>
            <w:r w:rsidRPr="00F43B46">
              <w:rPr>
                <w:b/>
                <w:i/>
              </w:rPr>
              <w:t>écrire chaque jour</w:t>
            </w:r>
          </w:p>
          <w:p w14:paraId="30B86F99" w14:textId="77777777" w:rsidR="00F43B46" w:rsidRPr="00F43B46" w:rsidRDefault="00F43B46" w:rsidP="00F43B46">
            <w:pPr>
              <w:pStyle w:val="Paragraphedeliste"/>
              <w:numPr>
                <w:ilvl w:val="0"/>
                <w:numId w:val="22"/>
              </w:numPr>
              <w:rPr>
                <w:i/>
              </w:rPr>
            </w:pPr>
            <w:r w:rsidRPr="00F43B46">
              <w:rPr>
                <w:i/>
              </w:rPr>
              <w:t xml:space="preserve">L’auteur a le </w:t>
            </w:r>
            <w:r w:rsidRPr="00F43B46">
              <w:rPr>
                <w:b/>
                <w:i/>
              </w:rPr>
              <w:t>contrôle du sujet</w:t>
            </w:r>
          </w:p>
          <w:p w14:paraId="7A1A2A95" w14:textId="77777777" w:rsidR="00F43B46" w:rsidRDefault="00F43B46" w:rsidP="00F43B46">
            <w:pPr>
              <w:pStyle w:val="Paragraphedeliste"/>
              <w:numPr>
                <w:ilvl w:val="0"/>
                <w:numId w:val="22"/>
              </w:numPr>
              <w:rPr>
                <w:i/>
              </w:rPr>
            </w:pPr>
            <w:r w:rsidRPr="00F43B46">
              <w:rPr>
                <w:i/>
              </w:rPr>
              <w:t xml:space="preserve">Une </w:t>
            </w:r>
            <w:r w:rsidRPr="00F43B46">
              <w:rPr>
                <w:b/>
                <w:i/>
              </w:rPr>
              <w:t xml:space="preserve">rétroaction </w:t>
            </w:r>
            <w:r w:rsidRPr="00F43B46">
              <w:rPr>
                <w:i/>
              </w:rPr>
              <w:t>sur le travail</w:t>
            </w:r>
          </w:p>
          <w:p w14:paraId="34466D93" w14:textId="358994B1" w:rsidR="00F43B46" w:rsidRPr="00F43B46" w:rsidRDefault="00F43B46" w:rsidP="00F43B46">
            <w:pPr>
              <w:pStyle w:val="Paragraphedeliste"/>
              <w:ind w:left="360"/>
              <w:rPr>
                <w:i/>
              </w:rPr>
            </w:pPr>
          </w:p>
        </w:tc>
      </w:tr>
      <w:tr w:rsidR="00E81C52" w:rsidRPr="00F43B46" w14:paraId="39289AFF" w14:textId="77777777" w:rsidTr="00C34CEB">
        <w:tc>
          <w:tcPr>
            <w:tcW w:w="10790" w:type="dxa"/>
            <w:gridSpan w:val="3"/>
            <w:shd w:val="clear" w:color="auto" w:fill="C4BC96" w:themeFill="background2" w:themeFillShade="BF"/>
          </w:tcPr>
          <w:p w14:paraId="76FBE90D" w14:textId="59DE4CE1" w:rsidR="00E81C52" w:rsidRPr="00F43B46" w:rsidRDefault="001C3D35" w:rsidP="00490D66">
            <w:pPr>
              <w:rPr>
                <w:b/>
              </w:rPr>
            </w:pPr>
            <w:r w:rsidRPr="00F43B46">
              <w:rPr>
                <w:b/>
              </w:rPr>
              <w:t>1</w:t>
            </w:r>
            <w:r w:rsidR="00EE6614" w:rsidRPr="00F43B46">
              <w:rPr>
                <w:b/>
              </w:rPr>
              <w:t xml:space="preserve"> </w:t>
            </w:r>
            <w:r w:rsidR="00DD4898" w:rsidRPr="00F43B46">
              <w:rPr>
                <w:b/>
              </w:rPr>
              <w:t>–</w:t>
            </w:r>
            <w:r w:rsidR="00EE6614" w:rsidRPr="00F43B46">
              <w:rPr>
                <w:b/>
              </w:rPr>
              <w:t xml:space="preserve"> </w:t>
            </w:r>
            <w:r w:rsidR="00490D66">
              <w:rPr>
                <w:b/>
              </w:rPr>
              <w:t>La m</w:t>
            </w:r>
            <w:r w:rsidR="00EE6614" w:rsidRPr="00F43B46">
              <w:rPr>
                <w:b/>
              </w:rPr>
              <w:t>ini</w:t>
            </w:r>
            <w:r w:rsidR="00DD4898" w:rsidRPr="00F43B46">
              <w:rPr>
                <w:b/>
              </w:rPr>
              <w:t>-l</w:t>
            </w:r>
            <w:r w:rsidR="00E81C52" w:rsidRPr="00F43B46">
              <w:rPr>
                <w:b/>
              </w:rPr>
              <w:t>eçon</w:t>
            </w:r>
            <w:r w:rsidRPr="00F43B46">
              <w:rPr>
                <w:b/>
              </w:rPr>
              <w:t xml:space="preserve"> (</w:t>
            </w:r>
            <w:r w:rsidR="00F43B46" w:rsidRPr="00F43B46">
              <w:rPr>
                <w:b/>
              </w:rPr>
              <w:t>point d’</w:t>
            </w:r>
            <w:r w:rsidRPr="00F43B46">
              <w:rPr>
                <w:b/>
              </w:rPr>
              <w:t xml:space="preserve">enseignement) </w:t>
            </w:r>
            <w:r w:rsidR="00F43B46">
              <w:rPr>
                <w:b/>
              </w:rPr>
              <w:t xml:space="preserve">- </w:t>
            </w:r>
            <w:r w:rsidRPr="00F43B46">
              <w:rPr>
                <w:b/>
              </w:rPr>
              <w:t xml:space="preserve">15 minutes                  </w:t>
            </w:r>
          </w:p>
        </w:tc>
      </w:tr>
      <w:tr w:rsidR="001C3D35" w:rsidRPr="00F43B46" w14:paraId="3CAE34B9" w14:textId="77777777" w:rsidTr="0002684A">
        <w:trPr>
          <w:trHeight w:val="2065"/>
        </w:trPr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65CF0B77" w14:textId="145FF019" w:rsidR="001C3D35" w:rsidRDefault="0042061C" w:rsidP="00CD36D5">
            <w:r w:rsidRPr="00F43B46">
              <w:t>Les mini</w:t>
            </w:r>
            <w:r w:rsidR="00DD4898" w:rsidRPr="00F43B46">
              <w:t>-</w:t>
            </w:r>
            <w:r w:rsidRPr="00F43B46">
              <w:t xml:space="preserve">leçons sont des moments réservés à un bref enseignement explicite </w:t>
            </w:r>
            <w:r w:rsidR="00BF7CCD">
              <w:t xml:space="preserve">qui sont le plus souvent </w:t>
            </w:r>
            <w:r w:rsidRPr="00F43B46">
              <w:t>de</w:t>
            </w:r>
            <w:r w:rsidR="00BF7CCD">
              <w:t>s</w:t>
            </w:r>
            <w:r w:rsidRPr="00F43B46">
              <w:t xml:space="preserve"> procédés d’auteurs que les élèves intègrent ensuite à leur répertoire courant pour les utiliser au besoin.  On enseigne aux élèves le processus </w:t>
            </w:r>
            <w:r w:rsidR="00EE6614" w:rsidRPr="00F43B46">
              <w:t xml:space="preserve">d’écriture des auteurs à l’aide </w:t>
            </w:r>
            <w:r w:rsidRPr="00F43B46">
              <w:t>de textes modèles.</w:t>
            </w:r>
          </w:p>
          <w:p w14:paraId="1D6F89FE" w14:textId="77777777" w:rsidR="00F43B46" w:rsidRPr="00F43B46" w:rsidRDefault="00F43B46" w:rsidP="00CD36D5"/>
          <w:p w14:paraId="52F7C479" w14:textId="77777777" w:rsidR="00C649B8" w:rsidRPr="00F43B46" w:rsidRDefault="00C649B8" w:rsidP="00C649B8">
            <w:pPr>
              <w:rPr>
                <w:b/>
                <w:u w:val="single"/>
              </w:rPr>
            </w:pPr>
            <w:r w:rsidRPr="00F43B46">
              <w:rPr>
                <w:b/>
                <w:u w:val="single"/>
              </w:rPr>
              <w:t>Exemples</w:t>
            </w:r>
            <w:r w:rsidRPr="00F43B46">
              <w:rPr>
                <w:b/>
              </w:rPr>
              <w:t> :</w:t>
            </w:r>
          </w:p>
          <w:p w14:paraId="0639338C" w14:textId="77777777" w:rsidR="00C649B8" w:rsidRPr="00F43B46" w:rsidRDefault="0042061C" w:rsidP="00C649B8">
            <w:pPr>
              <w:pStyle w:val="Paragraphedeliste"/>
              <w:numPr>
                <w:ilvl w:val="0"/>
                <w:numId w:val="26"/>
              </w:numPr>
            </w:pPr>
            <w:r w:rsidRPr="00F43B46">
              <w:t>Comment les auteurs trouvent-ils des idées pour écrire? (Planification)</w:t>
            </w:r>
          </w:p>
          <w:p w14:paraId="5B7B3050" w14:textId="77777777" w:rsidR="001C3D35" w:rsidRPr="00F43B46" w:rsidRDefault="00C649B8" w:rsidP="00C649B8">
            <w:pPr>
              <w:pStyle w:val="Paragraphedeliste"/>
              <w:numPr>
                <w:ilvl w:val="0"/>
                <w:numId w:val="26"/>
              </w:numPr>
            </w:pPr>
            <w:r w:rsidRPr="00F43B46">
              <w:t>Co</w:t>
            </w:r>
            <w:r w:rsidR="0042061C" w:rsidRPr="00F43B46">
              <w:t xml:space="preserve">mment les auteurs </w:t>
            </w:r>
            <w:proofErr w:type="spellStart"/>
            <w:r w:rsidR="0042061C" w:rsidRPr="00F43B46">
              <w:t>font-ils</w:t>
            </w:r>
            <w:proofErr w:type="spellEnd"/>
            <w:r w:rsidR="0042061C" w:rsidRPr="00F43B46">
              <w:t xml:space="preserve"> pour capter l’attention des lecteurs? (Révision)</w:t>
            </w:r>
          </w:p>
          <w:p w14:paraId="557E1B7E" w14:textId="77777777" w:rsidR="001C3D35" w:rsidRDefault="0042061C" w:rsidP="00C649B8">
            <w:pPr>
              <w:pStyle w:val="Paragraphedeliste"/>
              <w:numPr>
                <w:ilvl w:val="0"/>
                <w:numId w:val="26"/>
              </w:numPr>
            </w:pPr>
            <w:r w:rsidRPr="00F43B46">
              <w:t>Comment les auteurs corrigent-ils leurs textes? (Correction)</w:t>
            </w:r>
          </w:p>
          <w:p w14:paraId="1FF95E95" w14:textId="6967FDBD" w:rsidR="00AF5351" w:rsidRPr="00F43B46" w:rsidRDefault="00AF5351" w:rsidP="00AF5351">
            <w:pPr>
              <w:pStyle w:val="Paragraphedeliste"/>
              <w:ind w:left="774"/>
            </w:pPr>
          </w:p>
        </w:tc>
      </w:tr>
      <w:tr w:rsidR="00634051" w:rsidRPr="00F43B46" w14:paraId="0C081631" w14:textId="77777777" w:rsidTr="00C34CEB">
        <w:tc>
          <w:tcPr>
            <w:tcW w:w="10790" w:type="dxa"/>
            <w:gridSpan w:val="3"/>
            <w:shd w:val="clear" w:color="auto" w:fill="C4BC96" w:themeFill="background2" w:themeFillShade="BF"/>
          </w:tcPr>
          <w:p w14:paraId="022978B3" w14:textId="5260F3C0" w:rsidR="00634051" w:rsidRPr="00F43B46" w:rsidRDefault="00C649B8" w:rsidP="00C649B8">
            <w:pPr>
              <w:rPr>
                <w:b/>
              </w:rPr>
            </w:pPr>
            <w:r w:rsidRPr="00F43B46">
              <w:rPr>
                <w:b/>
              </w:rPr>
              <w:t>2</w:t>
            </w:r>
            <w:r w:rsidR="00EE6614" w:rsidRPr="00F43B46">
              <w:rPr>
                <w:b/>
              </w:rPr>
              <w:t xml:space="preserve"> </w:t>
            </w:r>
            <w:r w:rsidRPr="00F43B46">
              <w:rPr>
                <w:b/>
              </w:rPr>
              <w:t>- L’écriture autonome</w:t>
            </w:r>
            <w:r w:rsidR="00F43B46">
              <w:rPr>
                <w:b/>
              </w:rPr>
              <w:t xml:space="preserve"> -</w:t>
            </w:r>
            <w:r w:rsidRPr="00F43B46">
              <w:rPr>
                <w:b/>
              </w:rPr>
              <w:t xml:space="preserve"> 30 à 40 minutes</w:t>
            </w:r>
          </w:p>
        </w:tc>
      </w:tr>
      <w:tr w:rsidR="00F43B46" w:rsidRPr="00F43B46" w14:paraId="30C64647" w14:textId="77777777" w:rsidTr="00490D66">
        <w:trPr>
          <w:trHeight w:val="272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D47FAE5" w14:textId="209EBCA1" w:rsidR="00F43B46" w:rsidRPr="00F43B46" w:rsidRDefault="00490D66" w:rsidP="00490D66">
            <w:pPr>
              <w:jc w:val="center"/>
              <w:rPr>
                <w:b/>
              </w:rPr>
            </w:pPr>
            <w:r>
              <w:rPr>
                <w:b/>
              </w:rPr>
              <w:t>Déroulement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D70EA4A" w14:textId="77777777" w:rsidR="00F43B46" w:rsidRPr="00F43B46" w:rsidRDefault="00F43B46" w:rsidP="00B1642B">
            <w:pPr>
              <w:jc w:val="center"/>
              <w:rPr>
                <w:b/>
              </w:rPr>
            </w:pPr>
            <w:r w:rsidRPr="00F43B46">
              <w:rPr>
                <w:b/>
              </w:rPr>
              <w:t>Rôle de l’enseignant</w:t>
            </w:r>
          </w:p>
        </w:tc>
        <w:tc>
          <w:tcPr>
            <w:tcW w:w="3565" w:type="dxa"/>
            <w:shd w:val="clear" w:color="auto" w:fill="EEECE1" w:themeFill="background2"/>
          </w:tcPr>
          <w:p w14:paraId="2FD8F1F0" w14:textId="77777777" w:rsidR="00F43B46" w:rsidRPr="00F43B46" w:rsidRDefault="00F43B46" w:rsidP="00B1642B">
            <w:pPr>
              <w:jc w:val="center"/>
              <w:rPr>
                <w:b/>
              </w:rPr>
            </w:pPr>
            <w:r w:rsidRPr="00F43B46">
              <w:rPr>
                <w:b/>
              </w:rPr>
              <w:t>Rôle de l’élève</w:t>
            </w:r>
          </w:p>
        </w:tc>
      </w:tr>
      <w:tr w:rsidR="00F43B46" w:rsidRPr="00F43B46" w14:paraId="70D5EF50" w14:textId="77777777" w:rsidTr="00F43B46">
        <w:tc>
          <w:tcPr>
            <w:tcW w:w="3681" w:type="dxa"/>
            <w:shd w:val="clear" w:color="auto" w:fill="auto"/>
          </w:tcPr>
          <w:p w14:paraId="4EC44CF1" w14:textId="1C635B43" w:rsidR="00B4726F" w:rsidRDefault="00490D66" w:rsidP="00B4726F">
            <w:pPr>
              <w:pStyle w:val="Paragraphedeliste"/>
              <w:numPr>
                <w:ilvl w:val="0"/>
                <w:numId w:val="19"/>
              </w:numPr>
            </w:pPr>
            <w:r w:rsidRPr="00F43B46">
              <w:t>C’est un moment durant lequel l</w:t>
            </w:r>
            <w:r w:rsidR="00AF5351">
              <w:t xml:space="preserve">es </w:t>
            </w:r>
            <w:r w:rsidRPr="00F43B46">
              <w:t>élève</w:t>
            </w:r>
            <w:r w:rsidR="00AF5351">
              <w:t>s, de façon autonome, produisent</w:t>
            </w:r>
            <w:r w:rsidRPr="00F43B46">
              <w:t xml:space="preserve"> un texte du sujet de</w:t>
            </w:r>
            <w:r w:rsidR="00B4726F">
              <w:t xml:space="preserve"> </w:t>
            </w:r>
            <w:r w:rsidR="00AF5351">
              <w:t>leur</w:t>
            </w:r>
            <w:r w:rsidR="00B4726F">
              <w:t xml:space="preserve"> choix. </w:t>
            </w:r>
          </w:p>
          <w:p w14:paraId="3C0CCF7F" w14:textId="77777777" w:rsidR="00B4726F" w:rsidRDefault="00B4726F" w:rsidP="00490D66"/>
          <w:p w14:paraId="5F6C1E42" w14:textId="4053C98D" w:rsidR="00B4726F" w:rsidRDefault="00B4726F" w:rsidP="00B4726F">
            <w:pPr>
              <w:pStyle w:val="Paragraphedeliste"/>
              <w:numPr>
                <w:ilvl w:val="0"/>
                <w:numId w:val="19"/>
              </w:numPr>
            </w:pPr>
            <w:r>
              <w:t>L</w:t>
            </w:r>
            <w:r w:rsidR="00AF5351">
              <w:t xml:space="preserve">es </w:t>
            </w:r>
            <w:r>
              <w:t>élève</w:t>
            </w:r>
            <w:r w:rsidR="00AF5351">
              <w:t>s</w:t>
            </w:r>
            <w:r w:rsidR="00490D66" w:rsidRPr="00F43B46">
              <w:t xml:space="preserve"> tente</w:t>
            </w:r>
            <w:r w:rsidR="00AF5351">
              <w:t>nt</w:t>
            </w:r>
            <w:r w:rsidR="00490D66" w:rsidRPr="00F43B46">
              <w:t xml:space="preserve"> de mettre en application le procédé enseigné. </w:t>
            </w:r>
            <w:r>
              <w:t>Il</w:t>
            </w:r>
            <w:r w:rsidR="00AF5351">
              <w:t>s</w:t>
            </w:r>
            <w:r w:rsidR="00490D66" w:rsidRPr="00F43B46">
              <w:t xml:space="preserve"> écri</w:t>
            </w:r>
            <w:r w:rsidR="00AF5351">
              <w:t>vent</w:t>
            </w:r>
            <w:r w:rsidR="00490D66" w:rsidRPr="00F43B46">
              <w:t xml:space="preserve"> de façon continue</w:t>
            </w:r>
            <w:r w:rsidR="00AF5351">
              <w:t xml:space="preserve"> durant toute la période. S’ils ont</w:t>
            </w:r>
            <w:r w:rsidR="00490D66" w:rsidRPr="00F43B46">
              <w:t xml:space="preserve"> terminé </w:t>
            </w:r>
            <w:r w:rsidR="00AF5351">
              <w:t>leur</w:t>
            </w:r>
            <w:r w:rsidR="00490D66" w:rsidRPr="00F43B46">
              <w:t xml:space="preserve"> texte, il</w:t>
            </w:r>
            <w:r w:rsidR="00AF5351">
              <w:t>s</w:t>
            </w:r>
            <w:r w:rsidR="00490D66" w:rsidRPr="00F43B46">
              <w:t xml:space="preserve"> l’améliore</w:t>
            </w:r>
            <w:r w:rsidR="00AF5351">
              <w:t>nt</w:t>
            </w:r>
            <w:r w:rsidR="00490D66" w:rsidRPr="00F43B46">
              <w:t xml:space="preserve"> avant d’en commencer un autre, comme le font les auteurs (</w:t>
            </w:r>
            <w:r>
              <w:t>p</w:t>
            </w:r>
            <w:r w:rsidR="00490D66" w:rsidRPr="00F43B46">
              <w:t xml:space="preserve">lanifier, rédiger, réviser, corriger).  </w:t>
            </w:r>
          </w:p>
          <w:p w14:paraId="763AEFEB" w14:textId="77777777" w:rsidR="00B4726F" w:rsidRDefault="00B4726F" w:rsidP="00490D66"/>
          <w:p w14:paraId="46C24AEB" w14:textId="51D1BC8B" w:rsidR="00490D66" w:rsidRPr="00F43B46" w:rsidRDefault="00490D66" w:rsidP="00B4726F">
            <w:pPr>
              <w:pStyle w:val="Paragraphedeliste"/>
              <w:numPr>
                <w:ilvl w:val="0"/>
                <w:numId w:val="19"/>
              </w:numPr>
            </w:pPr>
            <w:r w:rsidRPr="00F43B46">
              <w:t>Les élèves ont besoin d’écrire beaucoup et souvent afin de devenir de bons scripteurs.</w:t>
            </w:r>
          </w:p>
          <w:p w14:paraId="3B2F4C25" w14:textId="77777777" w:rsidR="00F43B46" w:rsidRPr="00F43B46" w:rsidRDefault="00F43B46" w:rsidP="004D27BE"/>
        </w:tc>
        <w:tc>
          <w:tcPr>
            <w:tcW w:w="3544" w:type="dxa"/>
          </w:tcPr>
          <w:p w14:paraId="44C364A7" w14:textId="77777777" w:rsidR="00F43B46" w:rsidRPr="00F43B46" w:rsidRDefault="00F43B46" w:rsidP="00F01DF6">
            <w:r w:rsidRPr="00F43B46">
              <w:t>Pendant que les élèves écrivent, l’enseignant offre de la rétroaction aux élèves en :</w:t>
            </w:r>
          </w:p>
          <w:p w14:paraId="16F93D5A" w14:textId="77777777" w:rsidR="00F43B46" w:rsidRPr="00F43B46" w:rsidRDefault="00F43B46" w:rsidP="00F01DF6">
            <w:pPr>
              <w:pStyle w:val="Paragraphedeliste"/>
              <w:numPr>
                <w:ilvl w:val="0"/>
                <w:numId w:val="19"/>
              </w:numPr>
            </w:pPr>
            <w:r w:rsidRPr="00F43B46">
              <w:t>circulant dans la classe et en encourageant les élèves dans leurs tentatives;</w:t>
            </w:r>
          </w:p>
          <w:p w14:paraId="72B361A3" w14:textId="77777777" w:rsidR="00F43B46" w:rsidRPr="00F43B46" w:rsidRDefault="00F43B46" w:rsidP="00F01DF6">
            <w:pPr>
              <w:pStyle w:val="Paragraphedeliste"/>
              <w:numPr>
                <w:ilvl w:val="0"/>
                <w:numId w:val="19"/>
              </w:numPr>
            </w:pPr>
            <w:r w:rsidRPr="00F43B46">
              <w:t>leur donnant du soutien s’ils sont en panne d’idées ou de stratégies;</w:t>
            </w:r>
          </w:p>
          <w:p w14:paraId="5E63CA24" w14:textId="561A3723" w:rsidR="00F43B46" w:rsidRPr="00F43B46" w:rsidRDefault="00F43B46" w:rsidP="00A7589E">
            <w:pPr>
              <w:pStyle w:val="Paragraphedeliste"/>
              <w:numPr>
                <w:ilvl w:val="0"/>
                <w:numId w:val="19"/>
              </w:numPr>
            </w:pPr>
            <w:r w:rsidRPr="00F43B46">
              <w:t>animant un entretien d’écriture avec un élève</w:t>
            </w:r>
            <w:r w:rsidR="00572DF6">
              <w:t xml:space="preserve"> ou un sous-groupe de 3 ou 4 élèves.</w:t>
            </w:r>
          </w:p>
          <w:p w14:paraId="354EA03E" w14:textId="77777777" w:rsidR="00F43B46" w:rsidRPr="00F43B46" w:rsidRDefault="00F43B46" w:rsidP="00BC46E1">
            <w:pPr>
              <w:ind w:left="360"/>
            </w:pPr>
          </w:p>
        </w:tc>
        <w:tc>
          <w:tcPr>
            <w:tcW w:w="3565" w:type="dxa"/>
          </w:tcPr>
          <w:p w14:paraId="24664A35" w14:textId="77777777" w:rsidR="00F43B46" w:rsidRPr="00F43B46" w:rsidRDefault="00F43B46">
            <w:r w:rsidRPr="00F43B46">
              <w:t>Pendant l’écriture autonome, l’élève :</w:t>
            </w:r>
          </w:p>
          <w:p w14:paraId="0339AB60" w14:textId="1F3730DB" w:rsidR="00F43B46" w:rsidRPr="00F43B46" w:rsidRDefault="00572DF6" w:rsidP="00F01DF6">
            <w:pPr>
              <w:pStyle w:val="Paragraphedeliste"/>
              <w:numPr>
                <w:ilvl w:val="0"/>
                <w:numId w:val="17"/>
              </w:numPr>
            </w:pPr>
            <w:r>
              <w:t>respecte</w:t>
            </w:r>
            <w:r w:rsidR="00F43B46" w:rsidRPr="00F43B46">
              <w:t xml:space="preserve"> les routines établies;</w:t>
            </w:r>
          </w:p>
          <w:p w14:paraId="5670265D" w14:textId="77777777" w:rsidR="00F43B46" w:rsidRPr="00F43B46" w:rsidRDefault="00F43B46" w:rsidP="00F01DF6">
            <w:pPr>
              <w:pStyle w:val="Paragraphedeliste"/>
              <w:numPr>
                <w:ilvl w:val="0"/>
                <w:numId w:val="17"/>
              </w:numPr>
            </w:pPr>
            <w:r w:rsidRPr="00F43B46">
              <w:t>écrit de façon autonome un texte convenant à son niveau de compétence en écriture;</w:t>
            </w:r>
          </w:p>
          <w:p w14:paraId="277CA93D" w14:textId="2359FC01" w:rsidR="00F43B46" w:rsidRPr="00F43B46" w:rsidRDefault="00F43B46" w:rsidP="00F01DF6">
            <w:pPr>
              <w:pStyle w:val="Paragraphedeliste"/>
              <w:numPr>
                <w:ilvl w:val="0"/>
                <w:numId w:val="17"/>
              </w:numPr>
            </w:pPr>
            <w:r w:rsidRPr="00F43B46">
              <w:t>choisit parmi son répertoire de procédés enseignés ceux qui conviennent le mieux à son intention d’écriture;</w:t>
            </w:r>
          </w:p>
          <w:p w14:paraId="74753F68" w14:textId="7E08E873" w:rsidR="00F43B46" w:rsidRPr="00F43B46" w:rsidRDefault="00572DF6" w:rsidP="00F01DF6">
            <w:pPr>
              <w:pStyle w:val="Paragraphedeliste"/>
              <w:numPr>
                <w:ilvl w:val="0"/>
                <w:numId w:val="17"/>
              </w:numPr>
            </w:pPr>
            <w:r>
              <w:t>tient compte de</w:t>
            </w:r>
            <w:r w:rsidR="00F43B46" w:rsidRPr="00F43B46">
              <w:t xml:space="preserve"> la rétroaction de l’enseignant et discute de son processus d’écriture;</w:t>
            </w:r>
          </w:p>
          <w:p w14:paraId="510E661A" w14:textId="77777777" w:rsidR="00F43B46" w:rsidRPr="00F43B46" w:rsidRDefault="00F43B46" w:rsidP="00A7589E">
            <w:pPr>
              <w:pStyle w:val="Paragraphedeliste"/>
              <w:numPr>
                <w:ilvl w:val="0"/>
                <w:numId w:val="17"/>
              </w:numPr>
            </w:pPr>
            <w:r w:rsidRPr="00F43B46">
              <w:t xml:space="preserve">partage son texte avec un pair et discute des points forts, des passages à améliorer et des prochaines étapes à suivre; </w:t>
            </w:r>
          </w:p>
          <w:p w14:paraId="306FCDE3" w14:textId="77777777" w:rsidR="00F43B46" w:rsidRPr="00F43B46" w:rsidRDefault="00F43B46" w:rsidP="00A7589E">
            <w:pPr>
              <w:pStyle w:val="Paragraphedeliste"/>
              <w:numPr>
                <w:ilvl w:val="0"/>
                <w:numId w:val="17"/>
              </w:numPr>
            </w:pPr>
            <w:r w:rsidRPr="00F43B46">
              <w:t>utilise les référentiels et les tableaux d’ancrage;</w:t>
            </w:r>
          </w:p>
          <w:p w14:paraId="04BEA5D3" w14:textId="77777777" w:rsidR="00F43B46" w:rsidRDefault="00F43B46" w:rsidP="00A7589E">
            <w:pPr>
              <w:pStyle w:val="Paragraphedeliste"/>
              <w:numPr>
                <w:ilvl w:val="0"/>
                <w:numId w:val="17"/>
              </w:numPr>
            </w:pPr>
            <w:r w:rsidRPr="00F43B46">
              <w:t>modifie au besoin son texte à la suite des commentaires de son enseignant ou de ses pairs.</w:t>
            </w:r>
          </w:p>
          <w:p w14:paraId="4C3A3A28" w14:textId="3A3B01BE" w:rsidR="00F43B46" w:rsidRPr="00F43B46" w:rsidRDefault="00F43B46" w:rsidP="00F43B46">
            <w:pPr>
              <w:pStyle w:val="Paragraphedeliste"/>
              <w:ind w:left="360"/>
            </w:pPr>
          </w:p>
        </w:tc>
      </w:tr>
      <w:tr w:rsidR="00634051" w:rsidRPr="00F43B46" w14:paraId="01DA0140" w14:textId="77777777" w:rsidTr="00C34CEB">
        <w:tc>
          <w:tcPr>
            <w:tcW w:w="10790" w:type="dxa"/>
            <w:gridSpan w:val="3"/>
            <w:shd w:val="clear" w:color="auto" w:fill="C4BC96" w:themeFill="background2" w:themeFillShade="BF"/>
          </w:tcPr>
          <w:p w14:paraId="5A4AC7A6" w14:textId="77777777" w:rsidR="00634051" w:rsidRPr="00F43B46" w:rsidRDefault="00BC46E1" w:rsidP="00BC46E1">
            <w:pPr>
              <w:rPr>
                <w:b/>
              </w:rPr>
            </w:pPr>
            <w:r w:rsidRPr="00F43B46">
              <w:rPr>
                <w:b/>
              </w:rPr>
              <w:t>3</w:t>
            </w:r>
            <w:r w:rsidR="00EE6614" w:rsidRPr="00F43B46">
              <w:rPr>
                <w:b/>
              </w:rPr>
              <w:t xml:space="preserve"> </w:t>
            </w:r>
            <w:r w:rsidRPr="00F43B46">
              <w:rPr>
                <w:b/>
              </w:rPr>
              <w:t>-</w:t>
            </w:r>
            <w:r w:rsidR="00EE6614" w:rsidRPr="00F43B46">
              <w:rPr>
                <w:b/>
              </w:rPr>
              <w:t xml:space="preserve"> </w:t>
            </w:r>
            <w:r w:rsidR="00634051" w:rsidRPr="00F43B46">
              <w:rPr>
                <w:b/>
              </w:rPr>
              <w:t xml:space="preserve">Le </w:t>
            </w:r>
            <w:r w:rsidRPr="00F43B46">
              <w:rPr>
                <w:b/>
              </w:rPr>
              <w:t>partage  (15 minutes)</w:t>
            </w:r>
            <w:r w:rsidR="008E3EE1" w:rsidRPr="00F43B46">
              <w:rPr>
                <w:b/>
              </w:rPr>
              <w:t xml:space="preserve"> </w:t>
            </w:r>
          </w:p>
        </w:tc>
      </w:tr>
      <w:tr w:rsidR="008E3EE1" w:rsidRPr="00F43B46" w14:paraId="017309C9" w14:textId="77777777" w:rsidTr="00C34CEB">
        <w:tc>
          <w:tcPr>
            <w:tcW w:w="10790" w:type="dxa"/>
            <w:gridSpan w:val="3"/>
          </w:tcPr>
          <w:p w14:paraId="64E049BF" w14:textId="338A6A01" w:rsidR="00DD4898" w:rsidRPr="00F43B46" w:rsidRDefault="004E3D8F" w:rsidP="008C552E">
            <w:r w:rsidRPr="00F43B46">
              <w:t>Le but </w:t>
            </w:r>
            <w:r w:rsidR="00CD36D5" w:rsidRPr="00F43B46">
              <w:t>du partage est de m</w:t>
            </w:r>
            <w:r w:rsidR="0002684A" w:rsidRPr="00F43B46">
              <w:t>ettre en valeur les tentatives des élèves à utiliser le procédé enseigné lors de la mini</w:t>
            </w:r>
            <w:r w:rsidR="00DD4898" w:rsidRPr="00F43B46">
              <w:t>-</w:t>
            </w:r>
            <w:r w:rsidR="0002684A" w:rsidRPr="00F43B46">
              <w:t>leçon.</w:t>
            </w:r>
          </w:p>
          <w:p w14:paraId="1FE164CE" w14:textId="77777777" w:rsidR="00CD36D5" w:rsidRDefault="008E3EE1" w:rsidP="005C62DC">
            <w:r w:rsidRPr="00F43B46">
              <w:t>Le partage permet de faire une objectivation du travail réalisé en écriture autonome</w:t>
            </w:r>
            <w:r w:rsidR="0002684A" w:rsidRPr="00F43B46">
              <w:t xml:space="preserve"> pour que les élèves prennent conscience de l’effet produit par l’utilisation du procédé chez le lecteur (métacognition)</w:t>
            </w:r>
            <w:r w:rsidR="00F43B46">
              <w:t>.</w:t>
            </w:r>
          </w:p>
          <w:p w14:paraId="691C659C" w14:textId="42C8B752" w:rsidR="00F43B46" w:rsidRPr="00F43B46" w:rsidRDefault="00AF5351" w:rsidP="00AF5351">
            <w:pPr>
              <w:tabs>
                <w:tab w:val="left" w:pos="1340"/>
              </w:tabs>
            </w:pPr>
            <w:r>
              <w:tab/>
            </w:r>
          </w:p>
        </w:tc>
      </w:tr>
    </w:tbl>
    <w:p w14:paraId="354B1E04" w14:textId="77777777" w:rsidR="008C552E" w:rsidRPr="00F43B46" w:rsidRDefault="008C552E" w:rsidP="008E3EE1"/>
    <w:sectPr w:rsidR="008C552E" w:rsidRPr="00F43B46" w:rsidSect="00AF5351">
      <w:footerReference w:type="default" r:id="rId10"/>
      <w:pgSz w:w="12240" w:h="15840"/>
      <w:pgMar w:top="720" w:right="720" w:bottom="720" w:left="720" w:header="567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3372D" w14:textId="77777777" w:rsidR="00AA03BB" w:rsidRDefault="00AA03BB" w:rsidP="0094203C">
      <w:pPr>
        <w:spacing w:after="0" w:line="240" w:lineRule="auto"/>
      </w:pPr>
      <w:r>
        <w:separator/>
      </w:r>
    </w:p>
  </w:endnote>
  <w:endnote w:type="continuationSeparator" w:id="0">
    <w:p w14:paraId="42D3E67D" w14:textId="77777777" w:rsidR="00AA03BB" w:rsidRDefault="00AA03BB" w:rsidP="0094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D638" w14:textId="77777777" w:rsidR="0002684A" w:rsidRDefault="0002684A">
    <w:pPr>
      <w:pStyle w:val="Pieddepage"/>
      <w:rPr>
        <w:sz w:val="18"/>
        <w:szCs w:val="18"/>
      </w:rPr>
    </w:pPr>
    <w:r>
      <w:rPr>
        <w:sz w:val="18"/>
        <w:szCs w:val="18"/>
      </w:rPr>
      <w:t xml:space="preserve">Julie Boisvert, Diane Gauthier, Linda Fontaine, Geneviève Laberge et Diane </w:t>
    </w:r>
    <w:proofErr w:type="spellStart"/>
    <w:r>
      <w:rPr>
        <w:sz w:val="18"/>
        <w:szCs w:val="18"/>
      </w:rPr>
      <w:t>Maurais</w:t>
    </w:r>
    <w:proofErr w:type="spellEnd"/>
  </w:p>
  <w:p w14:paraId="32F3E16F" w14:textId="53FF38F1" w:rsidR="0094203C" w:rsidRPr="0094203C" w:rsidRDefault="0002684A">
    <w:pPr>
      <w:pStyle w:val="Pieddepage"/>
      <w:rPr>
        <w:sz w:val="18"/>
        <w:szCs w:val="18"/>
      </w:rPr>
    </w:pPr>
    <w:r>
      <w:rPr>
        <w:sz w:val="18"/>
        <w:szCs w:val="18"/>
      </w:rPr>
      <w:t xml:space="preserve">Conseillères pédagogiques au primaire, CSDM, </w:t>
    </w:r>
    <w:r w:rsidR="00F43B46">
      <w:rPr>
        <w:sz w:val="18"/>
        <w:szCs w:val="18"/>
      </w:rPr>
      <w:t>janvier</w:t>
    </w:r>
    <w:r>
      <w:rPr>
        <w:sz w:val="18"/>
        <w:szCs w:val="18"/>
      </w:rPr>
      <w:t xml:space="preserve"> 201</w:t>
    </w:r>
    <w:r w:rsidR="001A2929">
      <w:rPr>
        <w:sz w:val="18"/>
        <w:szCs w:val="18"/>
      </w:rPr>
      <w:t>8 (mis à jour avril 2019).</w:t>
    </w:r>
  </w:p>
  <w:p w14:paraId="511C36EA" w14:textId="77777777" w:rsidR="0094203C" w:rsidRDefault="0094203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2FAA1" w14:textId="77777777" w:rsidR="00AA03BB" w:rsidRDefault="00AA03BB" w:rsidP="0094203C">
      <w:pPr>
        <w:spacing w:after="0" w:line="240" w:lineRule="auto"/>
      </w:pPr>
      <w:r>
        <w:separator/>
      </w:r>
    </w:p>
  </w:footnote>
  <w:footnote w:type="continuationSeparator" w:id="0">
    <w:p w14:paraId="36A999EA" w14:textId="77777777" w:rsidR="00AA03BB" w:rsidRDefault="00AA03BB" w:rsidP="00942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1438"/>
    <w:multiLevelType w:val="hybridMultilevel"/>
    <w:tmpl w:val="CDC6DFC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4775"/>
    <w:multiLevelType w:val="hybridMultilevel"/>
    <w:tmpl w:val="25D4A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75CAA"/>
    <w:multiLevelType w:val="hybridMultilevel"/>
    <w:tmpl w:val="8236EED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944AC6"/>
    <w:multiLevelType w:val="hybridMultilevel"/>
    <w:tmpl w:val="AE2C7C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38D0"/>
    <w:multiLevelType w:val="hybridMultilevel"/>
    <w:tmpl w:val="FCD058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90332"/>
    <w:multiLevelType w:val="hybridMultilevel"/>
    <w:tmpl w:val="693CB0A2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820CE8"/>
    <w:multiLevelType w:val="hybridMultilevel"/>
    <w:tmpl w:val="A45A81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37A1C"/>
    <w:multiLevelType w:val="hybridMultilevel"/>
    <w:tmpl w:val="D348F4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76133"/>
    <w:multiLevelType w:val="hybridMultilevel"/>
    <w:tmpl w:val="549A0C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E40E6"/>
    <w:multiLevelType w:val="hybridMultilevel"/>
    <w:tmpl w:val="D90412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50760"/>
    <w:multiLevelType w:val="hybridMultilevel"/>
    <w:tmpl w:val="2FDED9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97575"/>
    <w:multiLevelType w:val="hybridMultilevel"/>
    <w:tmpl w:val="DB40A4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C0892"/>
    <w:multiLevelType w:val="hybridMultilevel"/>
    <w:tmpl w:val="D0201912"/>
    <w:lvl w:ilvl="0" w:tplc="271CC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F55A3"/>
    <w:multiLevelType w:val="hybridMultilevel"/>
    <w:tmpl w:val="3E3860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C72AC"/>
    <w:multiLevelType w:val="hybridMultilevel"/>
    <w:tmpl w:val="27DA2C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B1E7A"/>
    <w:multiLevelType w:val="hybridMultilevel"/>
    <w:tmpl w:val="EF6EFC52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4836CC"/>
    <w:multiLevelType w:val="hybridMultilevel"/>
    <w:tmpl w:val="D7DC93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B46ED"/>
    <w:multiLevelType w:val="hybridMultilevel"/>
    <w:tmpl w:val="7EBEC9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271DB6"/>
    <w:multiLevelType w:val="hybridMultilevel"/>
    <w:tmpl w:val="ECFE55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064065"/>
    <w:multiLevelType w:val="hybridMultilevel"/>
    <w:tmpl w:val="5E3A622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729CC"/>
    <w:multiLevelType w:val="hybridMultilevel"/>
    <w:tmpl w:val="3EF25BFC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0C6180"/>
    <w:multiLevelType w:val="hybridMultilevel"/>
    <w:tmpl w:val="B5585EEA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1918BF"/>
    <w:multiLevelType w:val="hybridMultilevel"/>
    <w:tmpl w:val="AA7613E0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75E658E1"/>
    <w:multiLevelType w:val="hybridMultilevel"/>
    <w:tmpl w:val="E9F05B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155FB6"/>
    <w:multiLevelType w:val="hybridMultilevel"/>
    <w:tmpl w:val="3642F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A56A5"/>
    <w:multiLevelType w:val="hybridMultilevel"/>
    <w:tmpl w:val="7230271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BC7E67"/>
    <w:multiLevelType w:val="hybridMultilevel"/>
    <w:tmpl w:val="12FCCDD0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4"/>
  </w:num>
  <w:num w:numId="4">
    <w:abstractNumId w:val="8"/>
  </w:num>
  <w:num w:numId="5">
    <w:abstractNumId w:val="2"/>
  </w:num>
  <w:num w:numId="6">
    <w:abstractNumId w:val="7"/>
  </w:num>
  <w:num w:numId="7">
    <w:abstractNumId w:val="13"/>
  </w:num>
  <w:num w:numId="8">
    <w:abstractNumId w:val="16"/>
  </w:num>
  <w:num w:numId="9">
    <w:abstractNumId w:val="23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4"/>
  </w:num>
  <w:num w:numId="15">
    <w:abstractNumId w:val="11"/>
  </w:num>
  <w:num w:numId="16">
    <w:abstractNumId w:val="19"/>
  </w:num>
  <w:num w:numId="17">
    <w:abstractNumId w:val="21"/>
  </w:num>
  <w:num w:numId="18">
    <w:abstractNumId w:val="20"/>
  </w:num>
  <w:num w:numId="19">
    <w:abstractNumId w:val="5"/>
  </w:num>
  <w:num w:numId="20">
    <w:abstractNumId w:val="15"/>
  </w:num>
  <w:num w:numId="21">
    <w:abstractNumId w:val="0"/>
  </w:num>
  <w:num w:numId="22">
    <w:abstractNumId w:val="17"/>
  </w:num>
  <w:num w:numId="23">
    <w:abstractNumId w:val="1"/>
  </w:num>
  <w:num w:numId="24">
    <w:abstractNumId w:val="26"/>
  </w:num>
  <w:num w:numId="25">
    <w:abstractNumId w:val="12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0A"/>
    <w:rsid w:val="000108FF"/>
    <w:rsid w:val="0002684A"/>
    <w:rsid w:val="00074469"/>
    <w:rsid w:val="000B075F"/>
    <w:rsid w:val="000B3066"/>
    <w:rsid w:val="000E728A"/>
    <w:rsid w:val="001103D8"/>
    <w:rsid w:val="0011162D"/>
    <w:rsid w:val="00140755"/>
    <w:rsid w:val="001A2929"/>
    <w:rsid w:val="001B7E4B"/>
    <w:rsid w:val="001C3D35"/>
    <w:rsid w:val="001D7E21"/>
    <w:rsid w:val="00200BF2"/>
    <w:rsid w:val="00221C28"/>
    <w:rsid w:val="002A2C69"/>
    <w:rsid w:val="002E71EB"/>
    <w:rsid w:val="00310AB2"/>
    <w:rsid w:val="003213FC"/>
    <w:rsid w:val="003806A0"/>
    <w:rsid w:val="00382367"/>
    <w:rsid w:val="0038310A"/>
    <w:rsid w:val="003A122D"/>
    <w:rsid w:val="003A14A3"/>
    <w:rsid w:val="003A1D80"/>
    <w:rsid w:val="003E0CF2"/>
    <w:rsid w:val="003F3AFD"/>
    <w:rsid w:val="003F695E"/>
    <w:rsid w:val="00401D9B"/>
    <w:rsid w:val="0042061C"/>
    <w:rsid w:val="00447EE3"/>
    <w:rsid w:val="00466763"/>
    <w:rsid w:val="00474319"/>
    <w:rsid w:val="00490D66"/>
    <w:rsid w:val="004D27BE"/>
    <w:rsid w:val="004E3D8F"/>
    <w:rsid w:val="004F1A52"/>
    <w:rsid w:val="00532B05"/>
    <w:rsid w:val="00553DDE"/>
    <w:rsid w:val="00554328"/>
    <w:rsid w:val="005645A7"/>
    <w:rsid w:val="00572DF6"/>
    <w:rsid w:val="00583D8D"/>
    <w:rsid w:val="00593E5D"/>
    <w:rsid w:val="005C62DC"/>
    <w:rsid w:val="00622374"/>
    <w:rsid w:val="00634051"/>
    <w:rsid w:val="006667F8"/>
    <w:rsid w:val="00667D01"/>
    <w:rsid w:val="006818BF"/>
    <w:rsid w:val="006B0947"/>
    <w:rsid w:val="006B5E5E"/>
    <w:rsid w:val="006D5B7B"/>
    <w:rsid w:val="006E4D06"/>
    <w:rsid w:val="006F3C68"/>
    <w:rsid w:val="006F5806"/>
    <w:rsid w:val="00732836"/>
    <w:rsid w:val="00747806"/>
    <w:rsid w:val="007B556B"/>
    <w:rsid w:val="007E0AD1"/>
    <w:rsid w:val="007E17FA"/>
    <w:rsid w:val="007E1EB2"/>
    <w:rsid w:val="008020EA"/>
    <w:rsid w:val="00816153"/>
    <w:rsid w:val="00822111"/>
    <w:rsid w:val="00844794"/>
    <w:rsid w:val="008977F2"/>
    <w:rsid w:val="008A3242"/>
    <w:rsid w:val="008C552E"/>
    <w:rsid w:val="008D5E87"/>
    <w:rsid w:val="008E3EE1"/>
    <w:rsid w:val="00930004"/>
    <w:rsid w:val="0094203C"/>
    <w:rsid w:val="00942D78"/>
    <w:rsid w:val="0095722F"/>
    <w:rsid w:val="00960882"/>
    <w:rsid w:val="009903F0"/>
    <w:rsid w:val="00A55062"/>
    <w:rsid w:val="00A737EC"/>
    <w:rsid w:val="00A7589E"/>
    <w:rsid w:val="00A850E4"/>
    <w:rsid w:val="00AA03BB"/>
    <w:rsid w:val="00AB6B94"/>
    <w:rsid w:val="00AD16C5"/>
    <w:rsid w:val="00AF4A46"/>
    <w:rsid w:val="00AF5351"/>
    <w:rsid w:val="00B1642B"/>
    <w:rsid w:val="00B4726F"/>
    <w:rsid w:val="00B91353"/>
    <w:rsid w:val="00BA211C"/>
    <w:rsid w:val="00BC46E1"/>
    <w:rsid w:val="00BC7935"/>
    <w:rsid w:val="00BF7CCD"/>
    <w:rsid w:val="00C26DF7"/>
    <w:rsid w:val="00C34CEB"/>
    <w:rsid w:val="00C4091A"/>
    <w:rsid w:val="00C51BC1"/>
    <w:rsid w:val="00C649B8"/>
    <w:rsid w:val="00C91A34"/>
    <w:rsid w:val="00C93D6E"/>
    <w:rsid w:val="00CB3149"/>
    <w:rsid w:val="00CD060D"/>
    <w:rsid w:val="00CD36D5"/>
    <w:rsid w:val="00CF69D3"/>
    <w:rsid w:val="00D118D3"/>
    <w:rsid w:val="00D15333"/>
    <w:rsid w:val="00D42C1C"/>
    <w:rsid w:val="00D50DC7"/>
    <w:rsid w:val="00DD4898"/>
    <w:rsid w:val="00DF3991"/>
    <w:rsid w:val="00DF5C18"/>
    <w:rsid w:val="00E6511F"/>
    <w:rsid w:val="00E7718C"/>
    <w:rsid w:val="00E81C52"/>
    <w:rsid w:val="00E8727E"/>
    <w:rsid w:val="00EB4B21"/>
    <w:rsid w:val="00EC258C"/>
    <w:rsid w:val="00EE6614"/>
    <w:rsid w:val="00EE7E73"/>
    <w:rsid w:val="00F01DF6"/>
    <w:rsid w:val="00F43B46"/>
    <w:rsid w:val="00F86208"/>
    <w:rsid w:val="00FC7B3B"/>
    <w:rsid w:val="00FE34D6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44731"/>
  <w15:docId w15:val="{718401C4-3C4F-4D51-9FEB-B56B6A6C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929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51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420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203C"/>
  </w:style>
  <w:style w:type="paragraph" w:styleId="Pieddepage">
    <w:name w:val="footer"/>
    <w:basedOn w:val="Normal"/>
    <w:link w:val="PieddepageCar"/>
    <w:uiPriority w:val="99"/>
    <w:unhideWhenUsed/>
    <w:rsid w:val="009420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203C"/>
  </w:style>
  <w:style w:type="paragraph" w:styleId="Textedebulles">
    <w:name w:val="Balloon Text"/>
    <w:basedOn w:val="Normal"/>
    <w:link w:val="TextedebullesCar"/>
    <w:uiPriority w:val="99"/>
    <w:semiHidden/>
    <w:unhideWhenUsed/>
    <w:rsid w:val="0094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03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A2929"/>
    <w:pPr>
      <w:spacing w:after="0" w:line="240" w:lineRule="auto"/>
    </w:pPr>
    <w:rPr>
      <w:rFonts w:eastAsia="Calibr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1A2929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1A2929"/>
    <w:pPr>
      <w:spacing w:after="0" w:line="240" w:lineRule="auto"/>
    </w:pPr>
    <w:rPr>
      <w:rFonts w:eastAsia="Calibr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1A2929"/>
    <w:pPr>
      <w:spacing w:after="0" w:line="240" w:lineRule="auto"/>
    </w:pPr>
    <w:rPr>
      <w:rFonts w:eastAsia="Calibr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1A2929"/>
    <w:pPr>
      <w:spacing w:after="0" w:line="240" w:lineRule="auto"/>
    </w:pPr>
    <w:rPr>
      <w:rFonts w:eastAsia="Calibr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45b3d-d6d9-40e5-8804-e1804f0ee437">
      <Terms xmlns="http://schemas.microsoft.com/office/infopath/2007/PartnerControls"/>
    </lcf76f155ced4ddcb4097134ff3c332f>
    <TaxCatchAll xmlns="dcafb1c4-467b-40aa-bf22-722ec25843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A888F0929B4599A0AED9DA4C396F" ma:contentTypeVersion="15" ma:contentTypeDescription="Crée un document." ma:contentTypeScope="" ma:versionID="d65ead8b7ed1004d62034a80f04b2410">
  <xsd:schema xmlns:xsd="http://www.w3.org/2001/XMLSchema" xmlns:xs="http://www.w3.org/2001/XMLSchema" xmlns:p="http://schemas.microsoft.com/office/2006/metadata/properties" xmlns:ns2="58245b3d-d6d9-40e5-8804-e1804f0ee437" xmlns:ns3="dcafb1c4-467b-40aa-bf22-722ec25843ab" targetNamespace="http://schemas.microsoft.com/office/2006/metadata/properties" ma:root="true" ma:fieldsID="c7f22baf76a32235d76bdbd590cb5ce4" ns2:_="" ns3:_="">
    <xsd:import namespace="58245b3d-d6d9-40e5-8804-e1804f0ee437"/>
    <xsd:import namespace="dcafb1c4-467b-40aa-bf22-722ec2584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5b3d-d6d9-40e5-8804-e1804f0ee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fb1c4-467b-40aa-bf22-722ec2584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e506e8-3cdd-4f1a-a835-3037f2c404f4}" ma:internalName="TaxCatchAll" ma:showField="CatchAllData" ma:web="dcafb1c4-467b-40aa-bf22-722ec2584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B81E6-EA57-4A10-9DFB-5DDF08D74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37B4E-D6D8-4DE9-85D1-5B83A741BE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BBAC6A-E324-4E1E-8E37-34628632C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CSDM</dc:creator>
  <cp:lastModifiedBy>Boisvert Julie</cp:lastModifiedBy>
  <cp:revision>2</cp:revision>
  <cp:lastPrinted>2017-10-17T19:11:00Z</cp:lastPrinted>
  <dcterms:created xsi:type="dcterms:W3CDTF">2020-03-30T20:10:00Z</dcterms:created>
  <dcterms:modified xsi:type="dcterms:W3CDTF">2020-03-30T20:10:00Z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0x01010036CDA888F0929B4599A0AED9DA4C396F</vt:lpwstr>
  </property>
  <property fmtid="{D5CDD505-2E9C-101B-9397-08002B2CF9AE}" pid="3" name="AuthorIds_UIVersion_512">
    <vt:lpwstr>31</vt:lpwstr>
  </property>
  <property fmtid="{D5CDD505-2E9C-101B-9397-08002B2CF9AE}" pid="4" name="MediaServiceImageTags">
    <vt:lpwstr/>
  </property>
</Properties>
</file>