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134DF" w14:textId="77777777" w:rsidR="006118DC" w:rsidRPr="00017757" w:rsidRDefault="006118DC" w:rsidP="006118DC">
      <w:pPr>
        <w:spacing w:after="0"/>
        <w:jc w:val="center"/>
        <w:rPr>
          <w:rFonts w:asciiTheme="minorHAnsi" w:hAnsiTheme="minorHAnsi" w:cstheme="minorHAnsi"/>
          <w:b/>
          <w:lang w:val="fr-CA"/>
        </w:rPr>
      </w:pPr>
      <w:bookmarkStart w:id="0" w:name="_GoBack"/>
      <w:bookmarkEnd w:id="0"/>
      <w:r w:rsidRPr="00017757">
        <w:rPr>
          <w:rFonts w:asciiTheme="minorHAnsi" w:hAnsiTheme="minorHAnsi" w:cstheme="minorHAnsi"/>
          <w:noProof/>
          <w:lang w:val="fr-CA" w:eastAsia="fr-CA"/>
        </w:rPr>
        <w:drawing>
          <wp:anchor distT="0" distB="0" distL="114300" distR="114300" simplePos="0" relativeHeight="251659264" behindDoc="0" locked="0" layoutInCell="1" allowOverlap="1" wp14:anchorId="7CA3FE79" wp14:editId="3A665A39">
            <wp:simplePos x="0" y="0"/>
            <wp:positionH relativeFrom="margin">
              <wp:posOffset>-222250</wp:posOffset>
            </wp:positionH>
            <wp:positionV relativeFrom="paragraph">
              <wp:posOffset>-598805</wp:posOffset>
            </wp:positionV>
            <wp:extent cx="1332718" cy="532738"/>
            <wp:effectExtent l="0" t="0" r="1270"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8089" t="14549" r="6930" b="9117"/>
                    <a:stretch/>
                  </pic:blipFill>
                  <pic:spPr bwMode="auto">
                    <a:xfrm>
                      <a:off x="0" y="0"/>
                      <a:ext cx="1332718" cy="5327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960A81" w14:textId="0BCE5BEA" w:rsidR="006118DC" w:rsidRPr="00B80336" w:rsidRDefault="006118DC" w:rsidP="006118DC">
      <w:pPr>
        <w:pStyle w:val="paragraph"/>
        <w:shd w:val="clear" w:color="auto" w:fill="DBE5F1"/>
        <w:spacing w:before="0" w:beforeAutospacing="0" w:after="0" w:afterAutospacing="0"/>
        <w:jc w:val="center"/>
        <w:textAlignment w:val="baseline"/>
        <w:rPr>
          <w:rFonts w:asciiTheme="minorHAnsi" w:hAnsiTheme="minorHAnsi" w:cstheme="minorHAnsi"/>
          <w:sz w:val="28"/>
          <w:szCs w:val="22"/>
        </w:rPr>
      </w:pPr>
      <w:r w:rsidRPr="00B80336">
        <w:rPr>
          <w:rStyle w:val="normaltextrun"/>
          <w:rFonts w:asciiTheme="minorHAnsi" w:hAnsiTheme="minorHAnsi" w:cstheme="minorHAnsi"/>
          <w:b/>
          <w:bCs/>
          <w:color w:val="000000"/>
          <w:sz w:val="28"/>
          <w:szCs w:val="22"/>
        </w:rPr>
        <w:t xml:space="preserve">Plan d’intervention – Domaine apprentissage </w:t>
      </w:r>
      <w:r w:rsidR="0024306C" w:rsidRPr="00B80336">
        <w:rPr>
          <w:rStyle w:val="normaltextrun"/>
          <w:rFonts w:asciiTheme="minorHAnsi" w:hAnsiTheme="minorHAnsi" w:cstheme="minorHAnsi"/>
          <w:b/>
          <w:bCs/>
          <w:color w:val="000000"/>
          <w:sz w:val="28"/>
          <w:szCs w:val="22"/>
        </w:rPr>
        <w:t>–</w:t>
      </w:r>
      <w:r w:rsidR="0024306C" w:rsidRPr="00B80336">
        <w:rPr>
          <w:rStyle w:val="normaltextrun"/>
          <w:rFonts w:asciiTheme="minorHAnsi" w:hAnsiTheme="minorHAnsi" w:cstheme="minorHAnsi"/>
          <w:b/>
          <w:bCs/>
          <w:color w:val="000000"/>
          <w:sz w:val="28"/>
          <w:szCs w:val="22"/>
          <w:u w:val="single"/>
        </w:rPr>
        <w:t>Mathématique</w:t>
      </w:r>
    </w:p>
    <w:p w14:paraId="5F1DD93E" w14:textId="77777777" w:rsidR="006118DC" w:rsidRPr="00B80336" w:rsidRDefault="006118DC" w:rsidP="006118DC">
      <w:pPr>
        <w:pStyle w:val="paragraph"/>
        <w:shd w:val="clear" w:color="auto" w:fill="DBE5F1"/>
        <w:spacing w:before="0" w:beforeAutospacing="0" w:after="0" w:afterAutospacing="0"/>
        <w:jc w:val="center"/>
        <w:textAlignment w:val="baseline"/>
        <w:rPr>
          <w:rFonts w:asciiTheme="minorHAnsi" w:hAnsiTheme="minorHAnsi" w:cstheme="minorHAnsi"/>
          <w:sz w:val="28"/>
          <w:szCs w:val="22"/>
        </w:rPr>
      </w:pPr>
      <w:r w:rsidRPr="00B80336">
        <w:rPr>
          <w:rStyle w:val="normaltextrun"/>
          <w:rFonts w:asciiTheme="minorHAnsi" w:hAnsiTheme="minorHAnsi" w:cstheme="minorHAnsi"/>
          <w:b/>
          <w:bCs/>
          <w:color w:val="000000"/>
          <w:sz w:val="28"/>
          <w:szCs w:val="22"/>
        </w:rPr>
        <w:t>Document de soutien à la rédaction d’objectifs et de moyens</w:t>
      </w:r>
      <w:r w:rsidRPr="00B80336">
        <w:rPr>
          <w:rStyle w:val="eop"/>
          <w:rFonts w:asciiTheme="minorHAnsi" w:hAnsiTheme="minorHAnsi" w:cstheme="minorHAnsi"/>
          <w:color w:val="000000"/>
          <w:sz w:val="28"/>
          <w:szCs w:val="22"/>
        </w:rPr>
        <w:t> </w:t>
      </w:r>
    </w:p>
    <w:p w14:paraId="17240C52" w14:textId="77777777" w:rsidR="006118DC" w:rsidRPr="00017757" w:rsidRDefault="006118DC" w:rsidP="006118DC">
      <w:pPr>
        <w:jc w:val="center"/>
        <w:rPr>
          <w:rFonts w:asciiTheme="minorHAnsi" w:hAnsiTheme="minorHAnsi" w:cstheme="minorHAnsi"/>
          <w:b/>
          <w:lang w:val="fr-CA"/>
        </w:rPr>
      </w:pPr>
    </w:p>
    <w:p w14:paraId="5CF975BC"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sz w:val="22"/>
          <w:szCs w:val="22"/>
        </w:rPr>
        <w:t>Formuler un o</w:t>
      </w:r>
      <w:r w:rsidRPr="00017757">
        <w:rPr>
          <w:rStyle w:val="normaltextrun"/>
          <w:rFonts w:asciiTheme="minorHAnsi" w:hAnsiTheme="minorHAnsi" w:cstheme="minorHAnsi"/>
          <w:b/>
          <w:bCs/>
          <w:color w:val="000000"/>
          <w:sz w:val="22"/>
          <w:szCs w:val="22"/>
        </w:rPr>
        <w:t>bjectif</w:t>
      </w:r>
      <w:r w:rsidRPr="00017757">
        <w:rPr>
          <w:rStyle w:val="eop"/>
          <w:rFonts w:asciiTheme="minorHAnsi" w:hAnsiTheme="minorHAnsi" w:cstheme="minorHAnsi"/>
          <w:color w:val="000000"/>
          <w:sz w:val="22"/>
          <w:szCs w:val="22"/>
        </w:rPr>
        <w:t> </w:t>
      </w:r>
    </w:p>
    <w:p w14:paraId="6926A63B"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 </w:t>
      </w:r>
      <w:r w:rsidRPr="00017757">
        <w:rPr>
          <w:rStyle w:val="eop"/>
          <w:rFonts w:asciiTheme="minorHAnsi" w:hAnsiTheme="minorHAnsi" w:cstheme="minorHAnsi"/>
          <w:color w:val="000000"/>
          <w:sz w:val="22"/>
          <w:szCs w:val="22"/>
        </w:rPr>
        <w:t> </w:t>
      </w:r>
    </w:p>
    <w:p w14:paraId="0AC405B8" w14:textId="1F12D6D5"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L’objectif doit décrire la compétence à développer, pendant une certaine période de temps, en lien avec les capacités de l’élève. L’objectif doit être lié au besoin prioritaire identifié.</w:t>
      </w:r>
      <w:r w:rsidRPr="00017757">
        <w:rPr>
          <w:rStyle w:val="eop"/>
          <w:rFonts w:asciiTheme="minorHAnsi" w:hAnsiTheme="minorHAnsi" w:cstheme="minorHAnsi"/>
          <w:color w:val="000000"/>
          <w:sz w:val="22"/>
          <w:szCs w:val="22"/>
        </w:rPr>
        <w:t> </w:t>
      </w:r>
    </w:p>
    <w:p w14:paraId="1D1C26FB"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 </w:t>
      </w:r>
      <w:r w:rsidRPr="00017757">
        <w:rPr>
          <w:rStyle w:val="eop"/>
          <w:rFonts w:asciiTheme="minorHAnsi" w:hAnsiTheme="minorHAnsi" w:cstheme="minorHAnsi"/>
          <w:color w:val="000000"/>
          <w:sz w:val="22"/>
          <w:szCs w:val="22"/>
        </w:rPr>
        <w:t> </w:t>
      </w:r>
    </w:p>
    <w:p w14:paraId="5C103B6E"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1. Spécifique</w:t>
      </w:r>
      <w:r w:rsidRPr="00017757">
        <w:rPr>
          <w:rStyle w:val="normaltextrun"/>
          <w:rFonts w:asciiTheme="minorHAnsi" w:hAnsiTheme="minorHAnsi" w:cstheme="minorHAnsi"/>
          <w:color w:val="000000"/>
          <w:sz w:val="22"/>
          <w:szCs w:val="22"/>
        </w:rPr>
        <w:t> : propose une seule compétence à développer.</w:t>
      </w:r>
      <w:r w:rsidRPr="00017757">
        <w:rPr>
          <w:rStyle w:val="eop"/>
          <w:rFonts w:asciiTheme="minorHAnsi" w:hAnsiTheme="minorHAnsi" w:cstheme="minorHAnsi"/>
          <w:color w:val="000000"/>
          <w:sz w:val="22"/>
          <w:szCs w:val="22"/>
        </w:rPr>
        <w:t> </w:t>
      </w:r>
    </w:p>
    <w:p w14:paraId="75C4D967"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2. Mesurable</w:t>
      </w:r>
      <w:r w:rsidRPr="00017757">
        <w:rPr>
          <w:rStyle w:val="normaltextrun"/>
          <w:rFonts w:asciiTheme="minorHAnsi" w:hAnsiTheme="minorHAnsi" w:cstheme="minorHAnsi"/>
          <w:color w:val="000000"/>
          <w:sz w:val="22"/>
          <w:szCs w:val="22"/>
        </w:rPr>
        <w:t> : peut être mesuré et observé.</w:t>
      </w:r>
      <w:r w:rsidRPr="00017757">
        <w:rPr>
          <w:rStyle w:val="eop"/>
          <w:rFonts w:asciiTheme="minorHAnsi" w:hAnsiTheme="minorHAnsi" w:cstheme="minorHAnsi"/>
          <w:color w:val="000000"/>
          <w:sz w:val="22"/>
          <w:szCs w:val="22"/>
        </w:rPr>
        <w:t> </w:t>
      </w:r>
    </w:p>
    <w:p w14:paraId="1BD53A95"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3. Atteignable</w:t>
      </w:r>
      <w:r w:rsidRPr="00017757">
        <w:rPr>
          <w:rStyle w:val="normaltextrun"/>
          <w:rFonts w:asciiTheme="minorHAnsi" w:hAnsiTheme="minorHAnsi" w:cstheme="minorHAnsi"/>
          <w:color w:val="000000"/>
          <w:sz w:val="22"/>
          <w:szCs w:val="22"/>
        </w:rPr>
        <w:t> : réalisable par l’élève ou par les intervenants. </w:t>
      </w:r>
      <w:r w:rsidRPr="00017757">
        <w:rPr>
          <w:rStyle w:val="eop"/>
          <w:rFonts w:asciiTheme="minorHAnsi" w:hAnsiTheme="minorHAnsi" w:cstheme="minorHAnsi"/>
          <w:color w:val="000000"/>
          <w:sz w:val="22"/>
          <w:szCs w:val="22"/>
        </w:rPr>
        <w:t> </w:t>
      </w:r>
    </w:p>
    <w:p w14:paraId="5E352AD6"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4. Réaliste</w:t>
      </w:r>
      <w:r w:rsidRPr="00017757">
        <w:rPr>
          <w:rStyle w:val="normaltextrun"/>
          <w:rFonts w:asciiTheme="minorHAnsi" w:hAnsiTheme="minorHAnsi" w:cstheme="minorHAnsi"/>
          <w:color w:val="000000"/>
          <w:sz w:val="22"/>
          <w:szCs w:val="22"/>
        </w:rPr>
        <w:t> : doit être à la portée de l’élève et en fonction du contexte. </w:t>
      </w:r>
      <w:r w:rsidRPr="00017757">
        <w:rPr>
          <w:rStyle w:val="eop"/>
          <w:rFonts w:asciiTheme="minorHAnsi" w:hAnsiTheme="minorHAnsi" w:cstheme="minorHAnsi"/>
          <w:color w:val="000000"/>
          <w:sz w:val="22"/>
          <w:szCs w:val="22"/>
        </w:rPr>
        <w:t> </w:t>
      </w:r>
    </w:p>
    <w:p w14:paraId="38B9433C"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5. Temporellement défini</w:t>
      </w:r>
      <w:r w:rsidRPr="00017757">
        <w:rPr>
          <w:rStyle w:val="normaltextrun"/>
          <w:rFonts w:asciiTheme="minorHAnsi" w:hAnsiTheme="minorHAnsi" w:cstheme="minorHAnsi"/>
          <w:color w:val="000000"/>
          <w:sz w:val="22"/>
          <w:szCs w:val="22"/>
        </w:rPr>
        <w:t> : avoir une date de fin (exemples : pendant X semaines, d’ici X semaines).  </w:t>
      </w:r>
      <w:r w:rsidRPr="00017757">
        <w:rPr>
          <w:rStyle w:val="eop"/>
          <w:rFonts w:asciiTheme="minorHAnsi" w:hAnsiTheme="minorHAnsi" w:cstheme="minorHAnsi"/>
          <w:color w:val="000000"/>
          <w:sz w:val="22"/>
          <w:szCs w:val="22"/>
        </w:rPr>
        <w:t> </w:t>
      </w:r>
    </w:p>
    <w:p w14:paraId="3655396D"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sz w:val="22"/>
          <w:szCs w:val="22"/>
        </w:rPr>
        <w:t> </w:t>
      </w:r>
    </w:p>
    <w:p w14:paraId="7E88E243"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sz w:val="22"/>
          <w:szCs w:val="22"/>
        </w:rPr>
        <w:t> </w:t>
      </w:r>
    </w:p>
    <w:p w14:paraId="645D121C"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Formuler un indicateur de réussite</w:t>
      </w:r>
      <w:r w:rsidRPr="00017757">
        <w:rPr>
          <w:rStyle w:val="eop"/>
          <w:rFonts w:asciiTheme="minorHAnsi" w:hAnsiTheme="minorHAnsi" w:cstheme="minorHAnsi"/>
          <w:color w:val="000000"/>
          <w:sz w:val="22"/>
          <w:szCs w:val="22"/>
        </w:rPr>
        <w:t> </w:t>
      </w:r>
    </w:p>
    <w:p w14:paraId="618C9A0E"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color w:val="000000"/>
          <w:sz w:val="22"/>
          <w:szCs w:val="22"/>
        </w:rPr>
        <w:t> </w:t>
      </w:r>
    </w:p>
    <w:p w14:paraId="69FEFBC7"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L’indicateur de réussite sert à préciser ce qui devra être mesuré ou observé afin de juger de l’atteinte de l’objectif. Il peut être de nature quantitative ou qualitative.</w:t>
      </w:r>
      <w:r w:rsidRPr="00017757">
        <w:rPr>
          <w:rStyle w:val="eop"/>
          <w:rFonts w:asciiTheme="minorHAnsi" w:hAnsiTheme="minorHAnsi" w:cstheme="minorHAnsi"/>
          <w:color w:val="000000"/>
          <w:sz w:val="22"/>
          <w:szCs w:val="22"/>
        </w:rPr>
        <w:t> </w:t>
      </w:r>
    </w:p>
    <w:p w14:paraId="760DE252"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color w:val="000000"/>
          <w:sz w:val="22"/>
          <w:szCs w:val="22"/>
        </w:rPr>
        <w:t> </w:t>
      </w:r>
    </w:p>
    <w:p w14:paraId="0DB06C9D"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Exemples : une fois sur deux, 75% du temps, lors de toutes les récréations, ¾ du texte, augmentation de 10% de la note, chaque période, chaque jour, une fois par jour, lors des causeries, en respectant la démarche, etc.</w:t>
      </w:r>
      <w:r w:rsidRPr="00017757">
        <w:rPr>
          <w:rStyle w:val="eop"/>
          <w:rFonts w:asciiTheme="minorHAnsi" w:hAnsiTheme="minorHAnsi" w:cstheme="minorHAnsi"/>
          <w:color w:val="000000"/>
          <w:sz w:val="22"/>
          <w:szCs w:val="22"/>
        </w:rPr>
        <w:t> </w:t>
      </w:r>
    </w:p>
    <w:p w14:paraId="44436A39"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color w:val="000000"/>
          <w:sz w:val="22"/>
          <w:szCs w:val="22"/>
        </w:rPr>
        <w:t> </w:t>
      </w:r>
    </w:p>
    <w:p w14:paraId="694EE678"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color w:val="000000"/>
          <w:sz w:val="22"/>
          <w:szCs w:val="22"/>
        </w:rPr>
        <w:t> </w:t>
      </w:r>
    </w:p>
    <w:p w14:paraId="12EC7AAA"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Formuler un moyen</w:t>
      </w:r>
    </w:p>
    <w:p w14:paraId="152A82E8"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sz w:val="22"/>
          <w:szCs w:val="22"/>
        </w:rPr>
        <w:t> </w:t>
      </w:r>
      <w:r w:rsidRPr="00017757">
        <w:rPr>
          <w:rStyle w:val="eop"/>
          <w:rFonts w:asciiTheme="minorHAnsi" w:hAnsiTheme="minorHAnsi" w:cstheme="minorHAnsi"/>
          <w:sz w:val="22"/>
          <w:szCs w:val="22"/>
        </w:rPr>
        <w:t> </w:t>
      </w:r>
    </w:p>
    <w:p w14:paraId="1AECCC22" w14:textId="0F957ABD"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 xml:space="preserve">Un moyen est une action qui permet de répondre au besoin de l’élève (réduire l’écart entre la situation réelle et la </w:t>
      </w:r>
      <w:r w:rsidR="00F44622">
        <w:rPr>
          <w:rStyle w:val="normaltextrun"/>
          <w:rFonts w:asciiTheme="minorHAnsi" w:hAnsiTheme="minorHAnsi" w:cstheme="minorHAnsi"/>
          <w:color w:val="000000"/>
          <w:sz w:val="22"/>
          <w:szCs w:val="22"/>
        </w:rPr>
        <w:t>s</w:t>
      </w:r>
      <w:r w:rsidRPr="00017757">
        <w:rPr>
          <w:rStyle w:val="normaltextrun"/>
          <w:rFonts w:asciiTheme="minorHAnsi" w:hAnsiTheme="minorHAnsi" w:cstheme="minorHAnsi"/>
          <w:color w:val="000000"/>
          <w:sz w:val="22"/>
          <w:szCs w:val="22"/>
        </w:rPr>
        <w:t>ituation souhaitée) et de mener à bien l’objectif. </w:t>
      </w:r>
      <w:r w:rsidRPr="00017757">
        <w:rPr>
          <w:rStyle w:val="eop"/>
          <w:rFonts w:asciiTheme="minorHAnsi" w:hAnsiTheme="minorHAnsi" w:cstheme="minorHAnsi"/>
          <w:color w:val="000000"/>
          <w:sz w:val="22"/>
          <w:szCs w:val="22"/>
        </w:rPr>
        <w:t> </w:t>
      </w:r>
    </w:p>
    <w:p w14:paraId="096003A1"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color w:val="000000"/>
          <w:sz w:val="22"/>
          <w:szCs w:val="22"/>
        </w:rPr>
        <w:t> </w:t>
      </w:r>
    </w:p>
    <w:p w14:paraId="4377F1B5"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Les moyens retenus peuvent être liés aux ressources humaines, aux ressources matérielles, aux stratégies éducatives à mettre en place et aux outils particuliers à utiliser. </w:t>
      </w:r>
      <w:r w:rsidRPr="00017757">
        <w:rPr>
          <w:rStyle w:val="eop"/>
          <w:rFonts w:asciiTheme="minorHAnsi" w:hAnsiTheme="minorHAnsi" w:cstheme="minorHAnsi"/>
          <w:color w:val="000000"/>
          <w:sz w:val="22"/>
          <w:szCs w:val="22"/>
        </w:rPr>
        <w:t> </w:t>
      </w:r>
    </w:p>
    <w:p w14:paraId="6B808BC3"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color w:val="000000"/>
          <w:sz w:val="22"/>
          <w:szCs w:val="22"/>
        </w:rPr>
        <w:t> </w:t>
      </w:r>
    </w:p>
    <w:p w14:paraId="3D7E9DF8"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Les mesures adaptatives et les mesures de soutien ayant un impact sur la note, liés à l’objectif, doivent obligatoirement se retrouver dans cette section. Notez qu’un plan d’intervention ne devrait pas comporter que des mesures de flexibilité ou des moyens mis en place par l’élève ou par ses parents. Le plan d’intervention représente les actions que les acteurs du milieu scolaire doivent mettre en place pour faire progresser l’élève.</w:t>
      </w:r>
      <w:r w:rsidRPr="00017757">
        <w:rPr>
          <w:rStyle w:val="eop"/>
          <w:rFonts w:asciiTheme="minorHAnsi" w:hAnsiTheme="minorHAnsi" w:cstheme="minorHAnsi"/>
          <w:color w:val="000000"/>
          <w:sz w:val="22"/>
          <w:szCs w:val="22"/>
        </w:rPr>
        <w:t> </w:t>
      </w:r>
    </w:p>
    <w:p w14:paraId="3D7EFCC0"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sz w:val="22"/>
          <w:szCs w:val="22"/>
        </w:rPr>
        <w:t> </w:t>
      </w:r>
      <w:r w:rsidRPr="00017757">
        <w:rPr>
          <w:rStyle w:val="eop"/>
          <w:rFonts w:asciiTheme="minorHAnsi" w:hAnsiTheme="minorHAnsi" w:cstheme="minorHAnsi"/>
          <w:sz w:val="22"/>
          <w:szCs w:val="22"/>
        </w:rPr>
        <w:t> </w:t>
      </w:r>
    </w:p>
    <w:p w14:paraId="4BB31A6E"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À éviter : </w:t>
      </w:r>
      <w:r w:rsidRPr="00017757">
        <w:rPr>
          <w:rStyle w:val="eop"/>
          <w:rFonts w:asciiTheme="minorHAnsi" w:hAnsiTheme="minorHAnsi" w:cstheme="minorHAnsi"/>
          <w:color w:val="000000"/>
          <w:sz w:val="22"/>
          <w:szCs w:val="22"/>
        </w:rPr>
        <w:t> </w:t>
      </w:r>
    </w:p>
    <w:p w14:paraId="3109CF25"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1. Nommer seulement des intervenants (exemple : aller chez l’orthopédagogue). </w:t>
      </w:r>
      <w:r w:rsidRPr="00017757">
        <w:rPr>
          <w:rStyle w:val="eop"/>
          <w:rFonts w:asciiTheme="minorHAnsi" w:hAnsiTheme="minorHAnsi" w:cstheme="minorHAnsi"/>
          <w:color w:val="000000"/>
          <w:sz w:val="22"/>
          <w:szCs w:val="22"/>
        </w:rPr>
        <w:t> </w:t>
      </w:r>
    </w:p>
    <w:p w14:paraId="605C8878"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2. Nommer des attitudes (exemple : être attentif en classe).</w:t>
      </w:r>
      <w:r w:rsidRPr="00017757">
        <w:rPr>
          <w:rStyle w:val="eop"/>
          <w:rFonts w:asciiTheme="minorHAnsi" w:hAnsiTheme="minorHAnsi" w:cstheme="minorHAnsi"/>
          <w:color w:val="000000"/>
          <w:sz w:val="22"/>
          <w:szCs w:val="22"/>
        </w:rPr>
        <w:t> </w:t>
      </w:r>
    </w:p>
    <w:p w14:paraId="58EC4F1D"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3. Nommer des items sur lesquels nous n’avons pas de pouvoir (exemple : se coucher à 8 h).</w:t>
      </w:r>
      <w:r w:rsidRPr="00017757">
        <w:rPr>
          <w:rStyle w:val="eop"/>
          <w:rFonts w:asciiTheme="minorHAnsi" w:hAnsiTheme="minorHAnsi" w:cstheme="minorHAnsi"/>
          <w:color w:val="000000"/>
          <w:sz w:val="22"/>
          <w:szCs w:val="22"/>
        </w:rPr>
        <w:t> </w:t>
      </w:r>
    </w:p>
    <w:p w14:paraId="31CA6BFA" w14:textId="0A2E1456" w:rsidR="006118DC" w:rsidRPr="00017757" w:rsidRDefault="006118DC" w:rsidP="006118DC">
      <w:pPr>
        <w:rPr>
          <w:rFonts w:asciiTheme="minorHAnsi" w:hAnsiTheme="minorHAnsi" w:cstheme="minorHAnsi"/>
        </w:rPr>
      </w:pPr>
    </w:p>
    <w:p w14:paraId="5BBD4741" w14:textId="0D116B25" w:rsidR="006118DC" w:rsidRPr="00017757" w:rsidRDefault="006118DC" w:rsidP="006118DC">
      <w:pPr>
        <w:rPr>
          <w:rFonts w:asciiTheme="minorHAnsi" w:hAnsiTheme="minorHAnsi" w:cstheme="minorHAnsi"/>
        </w:rPr>
      </w:pPr>
    </w:p>
    <w:p w14:paraId="704822C9" w14:textId="2EA06538" w:rsidR="006118DC" w:rsidRPr="00017757" w:rsidRDefault="006118DC" w:rsidP="006118DC">
      <w:pPr>
        <w:rPr>
          <w:rFonts w:asciiTheme="minorHAnsi" w:hAnsiTheme="minorHAnsi" w:cstheme="minorHAnsi"/>
        </w:rPr>
      </w:pPr>
    </w:p>
    <w:tbl>
      <w:tblPr>
        <w:tblStyle w:val="Grilledutableau"/>
        <w:tblW w:w="11341" w:type="dxa"/>
        <w:tblInd w:w="-431" w:type="dxa"/>
        <w:tblLook w:val="04A0" w:firstRow="1" w:lastRow="0" w:firstColumn="1" w:lastColumn="0" w:noHBand="0" w:noVBand="1"/>
      </w:tblPr>
      <w:tblGrid>
        <w:gridCol w:w="11341"/>
      </w:tblGrid>
      <w:tr w:rsidR="006118DC" w:rsidRPr="00017757" w14:paraId="1163B875" w14:textId="77777777" w:rsidTr="00017757">
        <w:trPr>
          <w:trHeight w:val="618"/>
        </w:trPr>
        <w:tc>
          <w:tcPr>
            <w:tcW w:w="11341" w:type="dxa"/>
            <w:shd w:val="clear" w:color="auto" w:fill="B8CCE4" w:themeFill="accent1" w:themeFillTint="66"/>
          </w:tcPr>
          <w:p w14:paraId="1E5A9A1E" w14:textId="77777777" w:rsidR="00017757" w:rsidRDefault="00017757" w:rsidP="00017757">
            <w:pPr>
              <w:pStyle w:val="Default"/>
              <w:spacing w:line="276" w:lineRule="auto"/>
              <w:jc w:val="center"/>
              <w:rPr>
                <w:sz w:val="22"/>
                <w:szCs w:val="22"/>
              </w:rPr>
            </w:pPr>
            <w:r w:rsidRPr="00017757">
              <w:rPr>
                <w:rStyle w:val="lev"/>
                <w:rFonts w:asciiTheme="minorHAnsi" w:hAnsiTheme="minorHAnsi" w:cstheme="minorHAnsi"/>
                <w:sz w:val="28"/>
              </w:rPr>
              <w:t>MATHÉMATIQUE</w:t>
            </w:r>
          </w:p>
          <w:p w14:paraId="54FD5AF4" w14:textId="3A6C1817" w:rsidR="00017757" w:rsidRPr="00017757" w:rsidRDefault="00017757" w:rsidP="00017757">
            <w:pPr>
              <w:pStyle w:val="Default"/>
              <w:spacing w:line="276" w:lineRule="auto"/>
              <w:jc w:val="both"/>
              <w:rPr>
                <w:rFonts w:asciiTheme="minorHAnsi" w:hAnsiTheme="minorHAnsi" w:cstheme="minorHAnsi"/>
                <w:b/>
                <w:szCs w:val="22"/>
              </w:rPr>
            </w:pPr>
            <w:r w:rsidRPr="00017757">
              <w:rPr>
                <w:rFonts w:asciiTheme="minorHAnsi" w:hAnsiTheme="minorHAnsi" w:cstheme="minorHAnsi"/>
                <w:b/>
                <w:bCs/>
                <w:szCs w:val="22"/>
              </w:rPr>
              <w:t>OBJECTIFS associés au besoin d’améliorer sa compétence à R</w:t>
            </w:r>
            <w:r w:rsidRPr="00017757">
              <w:rPr>
                <w:rFonts w:asciiTheme="minorHAnsi" w:hAnsiTheme="minorHAnsi" w:cstheme="minorHAnsi"/>
                <w:b/>
                <w:bCs/>
                <w:i/>
                <w:szCs w:val="22"/>
              </w:rPr>
              <w:t>aisonner à l’aide de concepts et processus mathématiques (c2 - primaire)</w:t>
            </w:r>
            <w:r w:rsidR="0024306C">
              <w:rPr>
                <w:rFonts w:asciiTheme="minorHAnsi" w:hAnsiTheme="minorHAnsi" w:cstheme="minorHAnsi"/>
                <w:b/>
                <w:bCs/>
                <w:i/>
                <w:szCs w:val="22"/>
              </w:rPr>
              <w:t>.</w:t>
            </w:r>
          </w:p>
          <w:p w14:paraId="169716B7" w14:textId="31E28948" w:rsidR="00017757" w:rsidRPr="00017757" w:rsidRDefault="00017757" w:rsidP="00017757">
            <w:pPr>
              <w:pStyle w:val="Default"/>
              <w:spacing w:line="276" w:lineRule="auto"/>
              <w:jc w:val="both"/>
              <w:rPr>
                <w:rFonts w:asciiTheme="minorHAnsi" w:hAnsiTheme="minorHAnsi" w:cstheme="minorHAnsi"/>
                <w:b/>
                <w:bCs/>
                <w:color w:val="auto"/>
                <w:szCs w:val="22"/>
              </w:rPr>
            </w:pPr>
            <w:r w:rsidRPr="00017757">
              <w:rPr>
                <w:rFonts w:asciiTheme="minorHAnsi" w:hAnsiTheme="minorHAnsi" w:cstheme="minorHAnsi"/>
                <w:b/>
                <w:bCs/>
                <w:szCs w:val="22"/>
              </w:rPr>
              <w:t xml:space="preserve">OBJECTIFS associés au besoin d’améliorer sa compétence à </w:t>
            </w:r>
            <w:r w:rsidRPr="00017757">
              <w:rPr>
                <w:rFonts w:asciiTheme="minorHAnsi" w:hAnsiTheme="minorHAnsi" w:cstheme="minorHAnsi"/>
                <w:b/>
                <w:bCs/>
                <w:i/>
                <w:color w:val="auto"/>
                <w:szCs w:val="22"/>
              </w:rPr>
              <w:t>Résoudre une situation-problème mathématique (c1 – primaire /secondaire)</w:t>
            </w:r>
            <w:r w:rsidR="0024306C">
              <w:rPr>
                <w:rFonts w:asciiTheme="minorHAnsi" w:hAnsiTheme="minorHAnsi" w:cstheme="minorHAnsi"/>
                <w:b/>
                <w:bCs/>
                <w:i/>
                <w:color w:val="auto"/>
                <w:szCs w:val="22"/>
              </w:rPr>
              <w:t>.</w:t>
            </w:r>
          </w:p>
          <w:p w14:paraId="5827FEB8" w14:textId="71247E8C" w:rsidR="006118DC" w:rsidRPr="00017757" w:rsidRDefault="00017757" w:rsidP="00017757">
            <w:pPr>
              <w:pStyle w:val="Titre"/>
              <w:rPr>
                <w:rFonts w:asciiTheme="minorHAnsi" w:hAnsiTheme="minorHAnsi" w:cstheme="minorHAnsi"/>
                <w:b/>
                <w:bCs/>
                <w:sz w:val="22"/>
                <w:szCs w:val="22"/>
              </w:rPr>
            </w:pPr>
            <w:r w:rsidRPr="00017757">
              <w:rPr>
                <w:rFonts w:asciiTheme="minorHAnsi" w:hAnsiTheme="minorHAnsi" w:cstheme="minorHAnsi"/>
                <w:b/>
                <w:bCs/>
                <w:sz w:val="24"/>
                <w:szCs w:val="22"/>
              </w:rPr>
              <w:t xml:space="preserve">OBJECTIFS associés au besoin d’améliorer sa compétence à </w:t>
            </w:r>
            <w:r w:rsidRPr="00017757">
              <w:rPr>
                <w:rFonts w:asciiTheme="minorHAnsi" w:hAnsiTheme="minorHAnsi" w:cstheme="minorHAnsi"/>
                <w:b/>
                <w:bCs/>
                <w:i/>
                <w:sz w:val="24"/>
                <w:szCs w:val="22"/>
              </w:rPr>
              <w:t>Déployer un raisonnement mathématique (c2 –secondaire)</w:t>
            </w:r>
            <w:r w:rsidR="0024306C">
              <w:rPr>
                <w:rFonts w:asciiTheme="minorHAnsi" w:hAnsiTheme="minorHAnsi" w:cstheme="minorHAnsi"/>
                <w:b/>
                <w:bCs/>
                <w:i/>
                <w:sz w:val="24"/>
                <w:szCs w:val="22"/>
              </w:rPr>
              <w:t>.</w:t>
            </w:r>
          </w:p>
        </w:tc>
      </w:tr>
      <w:tr w:rsidR="006118DC" w:rsidRPr="00017757" w14:paraId="035E600F" w14:textId="77777777" w:rsidTr="0024306C">
        <w:trPr>
          <w:trHeight w:val="653"/>
        </w:trPr>
        <w:tc>
          <w:tcPr>
            <w:tcW w:w="11341" w:type="dxa"/>
            <w:shd w:val="clear" w:color="auto" w:fill="DBE5F1" w:themeFill="accent1" w:themeFillTint="33"/>
            <w:vAlign w:val="center"/>
          </w:tcPr>
          <w:p w14:paraId="08E990A3" w14:textId="56AB83DA" w:rsidR="006118DC" w:rsidRPr="00017757" w:rsidRDefault="00017757" w:rsidP="0024306C">
            <w:pPr>
              <w:pStyle w:val="Default"/>
              <w:rPr>
                <w:rFonts w:asciiTheme="minorHAnsi" w:hAnsiTheme="minorHAnsi" w:cstheme="minorHAnsi"/>
                <w:b/>
                <w:sz w:val="22"/>
                <w:szCs w:val="22"/>
              </w:rPr>
            </w:pPr>
            <w:r w:rsidRPr="00017757">
              <w:rPr>
                <w:rFonts w:asciiTheme="minorHAnsi" w:hAnsiTheme="minorHAnsi" w:cstheme="minorHAnsi"/>
                <w:b/>
                <w:bCs/>
                <w:sz w:val="22"/>
                <w:szCs w:val="22"/>
              </w:rPr>
              <w:t xml:space="preserve">OBJECTIFS au regard du critère </w:t>
            </w:r>
            <w:r w:rsidRPr="00017757">
              <w:rPr>
                <w:rFonts w:asciiTheme="minorHAnsi" w:hAnsiTheme="minorHAnsi" w:cstheme="minorHAnsi"/>
                <w:b/>
                <w:bCs/>
                <w:sz w:val="22"/>
                <w:szCs w:val="22"/>
                <w:u w:val="single"/>
              </w:rPr>
              <w:t xml:space="preserve">analyse </w:t>
            </w:r>
            <w:r w:rsidRPr="00017757">
              <w:rPr>
                <w:rFonts w:asciiTheme="minorHAnsi" w:hAnsiTheme="minorHAnsi" w:cstheme="minorHAnsi"/>
                <w:b/>
                <w:sz w:val="22"/>
                <w:szCs w:val="22"/>
                <w:u w:val="single"/>
              </w:rPr>
              <w:t xml:space="preserve">adéquate de la situation d’application </w:t>
            </w:r>
            <w:r w:rsidRPr="00017757">
              <w:rPr>
                <w:rFonts w:asciiTheme="minorHAnsi" w:hAnsiTheme="minorHAnsi" w:cstheme="minorHAnsi"/>
                <w:b/>
                <w:bCs/>
                <w:sz w:val="22"/>
                <w:szCs w:val="22"/>
              </w:rPr>
              <w:t xml:space="preserve">(c2 Prim) </w:t>
            </w:r>
            <w:r w:rsidRPr="00017757">
              <w:rPr>
                <w:rFonts w:asciiTheme="minorHAnsi" w:hAnsiTheme="minorHAnsi" w:cstheme="minorHAnsi"/>
                <w:b/>
                <w:sz w:val="22"/>
                <w:szCs w:val="22"/>
                <w:u w:val="single"/>
              </w:rPr>
              <w:t xml:space="preserve">/Mise en œuvre d’un raisonnement mathématique (c3 sec) </w:t>
            </w:r>
            <w:r w:rsidRPr="00017757">
              <w:rPr>
                <w:rFonts w:asciiTheme="minorHAnsi" w:hAnsiTheme="minorHAnsi" w:cstheme="minorHAnsi"/>
                <w:b/>
                <w:bCs/>
                <w:sz w:val="22"/>
                <w:szCs w:val="22"/>
              </w:rPr>
              <w:t xml:space="preserve">ou </w:t>
            </w:r>
            <w:r w:rsidRPr="00017757">
              <w:rPr>
                <w:rFonts w:asciiTheme="minorHAnsi" w:hAnsiTheme="minorHAnsi" w:cstheme="minorHAnsi"/>
                <w:b/>
                <w:sz w:val="22"/>
                <w:szCs w:val="22"/>
                <w:u w:val="single"/>
              </w:rPr>
              <w:t xml:space="preserve">manifestation de la compréhension de la situation problème </w:t>
            </w:r>
            <w:r w:rsidRPr="00017757">
              <w:rPr>
                <w:rFonts w:asciiTheme="minorHAnsi" w:hAnsiTheme="minorHAnsi" w:cstheme="minorHAnsi"/>
                <w:b/>
                <w:bCs/>
                <w:sz w:val="22"/>
                <w:szCs w:val="22"/>
              </w:rPr>
              <w:t>(c1)</w:t>
            </w:r>
            <w:r w:rsidRPr="00017757">
              <w:rPr>
                <w:rStyle w:val="Appeldenotedefin"/>
                <w:rFonts w:asciiTheme="minorHAnsi" w:hAnsiTheme="minorHAnsi" w:cstheme="minorHAnsi"/>
                <w:b/>
                <w:bCs/>
                <w:sz w:val="22"/>
                <w:szCs w:val="22"/>
              </w:rPr>
              <w:endnoteReference w:id="2"/>
            </w:r>
            <w:r w:rsidRPr="00017757">
              <w:rPr>
                <w:rFonts w:asciiTheme="minorHAnsi" w:hAnsiTheme="minorHAnsi" w:cstheme="minorHAnsi"/>
                <w:b/>
                <w:bCs/>
                <w:sz w:val="22"/>
                <w:szCs w:val="22"/>
              </w:rPr>
              <w:t xml:space="preserve">. </w:t>
            </w:r>
          </w:p>
        </w:tc>
      </w:tr>
      <w:tr w:rsidR="006118DC" w:rsidRPr="00017757" w14:paraId="6965FE9B" w14:textId="77777777" w:rsidTr="00017757">
        <w:trPr>
          <w:trHeight w:val="4178"/>
        </w:trPr>
        <w:tc>
          <w:tcPr>
            <w:tcW w:w="11341" w:type="dxa"/>
            <w:shd w:val="clear" w:color="auto" w:fill="FFFFFF" w:themeFill="background1"/>
          </w:tcPr>
          <w:p w14:paraId="74C5E30A" w14:textId="77777777" w:rsidR="002C5C09" w:rsidRPr="002C5C09" w:rsidRDefault="006118DC" w:rsidP="00B80336">
            <w:pPr>
              <w:pStyle w:val="Default"/>
              <w:numPr>
                <w:ilvl w:val="0"/>
                <w:numId w:val="2"/>
              </w:numPr>
              <w:jc w:val="both"/>
              <w:rPr>
                <w:rFonts w:asciiTheme="minorHAnsi" w:hAnsiTheme="minorHAnsi" w:cstheme="minorHAnsi"/>
                <w:bCs/>
                <w:sz w:val="22"/>
                <w:szCs w:val="22"/>
                <w:vertAlign w:val="superscript"/>
              </w:rPr>
            </w:pPr>
            <w:r w:rsidRPr="002C5C09">
              <w:rPr>
                <w:rFonts w:asciiTheme="minorHAnsi" w:hAnsiTheme="minorHAnsi" w:cstheme="minorHAnsi"/>
                <w:bCs/>
                <w:sz w:val="22"/>
                <w:szCs w:val="22"/>
              </w:rPr>
              <w:t>D’ici X semaines, l’élève sera capable d’</w:t>
            </w:r>
            <w:r w:rsidRPr="002C5C09">
              <w:rPr>
                <w:rFonts w:asciiTheme="minorHAnsi" w:hAnsiTheme="minorHAnsi" w:cstheme="minorHAnsi"/>
                <w:b/>
                <w:bCs/>
                <w:sz w:val="22"/>
                <w:szCs w:val="22"/>
                <w:u w:val="single"/>
              </w:rPr>
              <w:t>identifier les actions et les éléments (</w:t>
            </w:r>
            <w:proofErr w:type="spellStart"/>
            <w:r w:rsidRPr="002C5C09">
              <w:rPr>
                <w:rFonts w:asciiTheme="minorHAnsi" w:hAnsiTheme="minorHAnsi" w:cstheme="minorHAnsi"/>
                <w:b/>
                <w:bCs/>
                <w:sz w:val="22"/>
                <w:szCs w:val="22"/>
                <w:u w:val="single"/>
              </w:rPr>
              <w:t>prim</w:t>
            </w:r>
            <w:proofErr w:type="spellEnd"/>
            <w:r w:rsidRPr="002C5C09">
              <w:rPr>
                <w:rFonts w:asciiTheme="minorHAnsi" w:hAnsiTheme="minorHAnsi" w:cstheme="minorHAnsi"/>
                <w:b/>
                <w:bCs/>
                <w:sz w:val="22"/>
                <w:szCs w:val="22"/>
                <w:u w:val="single"/>
              </w:rPr>
              <w:t>)</w:t>
            </w:r>
            <w:r w:rsidRPr="002C5C09">
              <w:rPr>
                <w:rFonts w:asciiTheme="minorHAnsi" w:hAnsiTheme="minorHAnsi" w:cstheme="minorHAnsi"/>
                <w:bCs/>
                <w:sz w:val="22"/>
                <w:szCs w:val="22"/>
              </w:rPr>
              <w:t xml:space="preserve"> lui permettant de répondre aux principales exigences de la situation-problème. (</w:t>
            </w:r>
            <w:proofErr w:type="gramStart"/>
            <w:r w:rsidRPr="002C5C09">
              <w:rPr>
                <w:rFonts w:asciiTheme="minorHAnsi" w:hAnsiTheme="minorHAnsi" w:cstheme="minorHAnsi"/>
                <w:bCs/>
                <w:sz w:val="22"/>
                <w:szCs w:val="22"/>
              </w:rPr>
              <w:t>c</w:t>
            </w:r>
            <w:proofErr w:type="gramEnd"/>
            <w:r w:rsidRPr="002C5C09">
              <w:rPr>
                <w:rFonts w:asciiTheme="minorHAnsi" w:hAnsiTheme="minorHAnsi" w:cstheme="minorHAnsi"/>
                <w:bCs/>
                <w:sz w:val="22"/>
                <w:szCs w:val="22"/>
              </w:rPr>
              <w:t>2) Ajouter l’indicateur de réussite</w:t>
            </w:r>
            <w:r w:rsidRPr="00017757">
              <w:rPr>
                <w:rStyle w:val="Appelnotedebasdep"/>
                <w:rFonts w:asciiTheme="minorHAnsi" w:hAnsiTheme="minorHAnsi" w:cstheme="minorHAnsi"/>
                <w:bCs/>
                <w:sz w:val="22"/>
                <w:szCs w:val="22"/>
              </w:rPr>
              <w:footnoteReference w:id="2"/>
            </w:r>
          </w:p>
          <w:p w14:paraId="3EF82B25" w14:textId="77777777" w:rsidR="002C5C09" w:rsidRPr="002C5C09" w:rsidRDefault="002C5C09" w:rsidP="002C5C09">
            <w:pPr>
              <w:pStyle w:val="Default"/>
              <w:ind w:left="360"/>
              <w:jc w:val="both"/>
              <w:rPr>
                <w:rFonts w:asciiTheme="minorHAnsi" w:hAnsiTheme="minorHAnsi" w:cstheme="minorHAnsi"/>
                <w:bCs/>
                <w:sz w:val="22"/>
                <w:szCs w:val="22"/>
                <w:vertAlign w:val="superscript"/>
              </w:rPr>
            </w:pPr>
          </w:p>
          <w:p w14:paraId="0FF99BC1" w14:textId="4FF9D89F" w:rsidR="002C5C09" w:rsidRPr="002C5C09" w:rsidRDefault="006118DC" w:rsidP="00B80336">
            <w:pPr>
              <w:pStyle w:val="Default"/>
              <w:numPr>
                <w:ilvl w:val="0"/>
                <w:numId w:val="2"/>
              </w:numPr>
              <w:jc w:val="both"/>
              <w:rPr>
                <w:rFonts w:asciiTheme="minorHAnsi" w:hAnsiTheme="minorHAnsi" w:cstheme="minorHAnsi"/>
                <w:bCs/>
                <w:sz w:val="22"/>
                <w:szCs w:val="22"/>
                <w:vertAlign w:val="superscript"/>
              </w:rPr>
            </w:pPr>
            <w:r w:rsidRPr="002C5C09">
              <w:rPr>
                <w:rFonts w:asciiTheme="minorHAnsi" w:hAnsiTheme="minorHAnsi" w:cstheme="minorHAnsi"/>
                <w:bCs/>
                <w:sz w:val="22"/>
                <w:szCs w:val="22"/>
              </w:rPr>
              <w:t>D’ici X semaines, l’élève sera capable d’</w:t>
            </w:r>
            <w:r w:rsidRPr="002C5C09">
              <w:rPr>
                <w:rFonts w:asciiTheme="minorHAnsi" w:hAnsiTheme="minorHAnsi" w:cstheme="minorHAnsi"/>
                <w:b/>
                <w:bCs/>
                <w:sz w:val="22"/>
                <w:szCs w:val="22"/>
                <w:u w:val="single"/>
              </w:rPr>
              <w:t xml:space="preserve">effectuer les principales étapes </w:t>
            </w:r>
            <w:r w:rsidRPr="002C5C09">
              <w:rPr>
                <w:rFonts w:asciiTheme="minorHAnsi" w:hAnsiTheme="minorHAnsi" w:cstheme="minorHAnsi"/>
                <w:bCs/>
                <w:sz w:val="22"/>
                <w:szCs w:val="22"/>
              </w:rPr>
              <w:t>de la situation-problème. (</w:t>
            </w:r>
            <w:proofErr w:type="gramStart"/>
            <w:r w:rsidRPr="002C5C09">
              <w:rPr>
                <w:rFonts w:asciiTheme="minorHAnsi" w:hAnsiTheme="minorHAnsi" w:cstheme="minorHAnsi"/>
                <w:bCs/>
                <w:sz w:val="22"/>
                <w:szCs w:val="22"/>
              </w:rPr>
              <w:t>c</w:t>
            </w:r>
            <w:proofErr w:type="gramEnd"/>
            <w:r w:rsidRPr="002C5C09">
              <w:rPr>
                <w:rFonts w:asciiTheme="minorHAnsi" w:hAnsiTheme="minorHAnsi" w:cstheme="minorHAnsi"/>
                <w:bCs/>
                <w:sz w:val="22"/>
                <w:szCs w:val="22"/>
              </w:rPr>
              <w:t>1) Ajouter l’indicateur de réussite</w:t>
            </w:r>
            <w:r w:rsidRPr="002C5C09">
              <w:rPr>
                <w:rFonts w:asciiTheme="minorHAnsi" w:hAnsiTheme="minorHAnsi" w:cstheme="minorHAnsi"/>
                <w:sz w:val="22"/>
                <w:szCs w:val="22"/>
                <w:vertAlign w:val="superscript"/>
              </w:rPr>
              <w:t xml:space="preserve">1 </w:t>
            </w:r>
          </w:p>
          <w:p w14:paraId="07E8EB1D" w14:textId="77777777" w:rsidR="002C5C09" w:rsidRPr="002C5C09" w:rsidRDefault="002C5C09" w:rsidP="002C5C09">
            <w:pPr>
              <w:pStyle w:val="Default"/>
              <w:ind w:left="360"/>
              <w:jc w:val="both"/>
              <w:rPr>
                <w:rFonts w:asciiTheme="minorHAnsi" w:hAnsiTheme="minorHAnsi" w:cstheme="minorHAnsi"/>
                <w:bCs/>
                <w:sz w:val="22"/>
                <w:szCs w:val="22"/>
                <w:vertAlign w:val="superscript"/>
              </w:rPr>
            </w:pPr>
          </w:p>
          <w:p w14:paraId="16A396BB" w14:textId="035C5300" w:rsidR="002C5C09" w:rsidRPr="002C5C09" w:rsidRDefault="006118DC" w:rsidP="00B80336">
            <w:pPr>
              <w:pStyle w:val="Default"/>
              <w:numPr>
                <w:ilvl w:val="0"/>
                <w:numId w:val="2"/>
              </w:numPr>
              <w:jc w:val="both"/>
              <w:rPr>
                <w:rFonts w:asciiTheme="minorHAnsi" w:hAnsiTheme="minorHAnsi" w:cstheme="minorHAnsi"/>
                <w:bCs/>
                <w:sz w:val="22"/>
                <w:szCs w:val="22"/>
                <w:vertAlign w:val="superscript"/>
              </w:rPr>
            </w:pPr>
            <w:r w:rsidRPr="002C5C09">
              <w:rPr>
                <w:rFonts w:asciiTheme="minorHAnsi" w:hAnsiTheme="minorHAnsi" w:cstheme="minorHAnsi"/>
                <w:bCs/>
                <w:sz w:val="22"/>
                <w:szCs w:val="22"/>
              </w:rPr>
              <w:t xml:space="preserve">D’ici X semaines, l’élève sera capable de </w:t>
            </w:r>
            <w:r w:rsidRPr="002C5C09">
              <w:rPr>
                <w:rFonts w:asciiTheme="minorHAnsi" w:hAnsiTheme="minorHAnsi" w:cstheme="minorHAnsi"/>
                <w:b/>
                <w:bCs/>
                <w:sz w:val="22"/>
                <w:szCs w:val="22"/>
                <w:u w:val="single"/>
              </w:rPr>
              <w:t>tenir compte des principales données</w:t>
            </w:r>
            <w:r w:rsidRPr="002C5C09">
              <w:rPr>
                <w:rFonts w:asciiTheme="minorHAnsi" w:hAnsiTheme="minorHAnsi" w:cstheme="minorHAnsi"/>
                <w:b/>
                <w:bCs/>
                <w:sz w:val="22"/>
                <w:szCs w:val="22"/>
              </w:rPr>
              <w:t xml:space="preserve"> pertinentes</w:t>
            </w:r>
            <w:r w:rsidRPr="002C5C09">
              <w:rPr>
                <w:rFonts w:asciiTheme="minorHAnsi" w:hAnsiTheme="minorHAnsi" w:cstheme="minorHAnsi"/>
                <w:bCs/>
                <w:sz w:val="22"/>
                <w:szCs w:val="22"/>
              </w:rPr>
              <w:t xml:space="preserve"> et de </w:t>
            </w:r>
            <w:r w:rsidRPr="002C5C09">
              <w:rPr>
                <w:rFonts w:asciiTheme="minorHAnsi" w:hAnsiTheme="minorHAnsi" w:cstheme="minorHAnsi"/>
                <w:b/>
                <w:bCs/>
                <w:sz w:val="22"/>
                <w:szCs w:val="22"/>
                <w:u w:val="single"/>
              </w:rPr>
              <w:t>respecter les principales contraintes</w:t>
            </w:r>
            <w:r w:rsidRPr="002C5C09">
              <w:rPr>
                <w:rFonts w:asciiTheme="minorHAnsi" w:hAnsiTheme="minorHAnsi" w:cstheme="minorHAnsi"/>
                <w:bCs/>
                <w:sz w:val="22"/>
                <w:szCs w:val="22"/>
              </w:rPr>
              <w:t xml:space="preserve"> de la situation-problème. (</w:t>
            </w:r>
            <w:proofErr w:type="gramStart"/>
            <w:r w:rsidRPr="002C5C09">
              <w:rPr>
                <w:rFonts w:asciiTheme="minorHAnsi" w:hAnsiTheme="minorHAnsi" w:cstheme="minorHAnsi"/>
                <w:bCs/>
                <w:sz w:val="22"/>
                <w:szCs w:val="22"/>
              </w:rPr>
              <w:t>c</w:t>
            </w:r>
            <w:proofErr w:type="gramEnd"/>
            <w:r w:rsidRPr="002C5C09">
              <w:rPr>
                <w:rFonts w:asciiTheme="minorHAnsi" w:hAnsiTheme="minorHAnsi" w:cstheme="minorHAnsi"/>
                <w:bCs/>
                <w:sz w:val="22"/>
                <w:szCs w:val="22"/>
              </w:rPr>
              <w:t>2) Ajouter l’indicateur de réussite</w:t>
            </w:r>
            <w:r w:rsidRPr="002C5C09">
              <w:rPr>
                <w:rFonts w:asciiTheme="minorHAnsi" w:hAnsiTheme="minorHAnsi" w:cstheme="minorHAnsi"/>
                <w:bCs/>
                <w:sz w:val="22"/>
                <w:szCs w:val="22"/>
                <w:vertAlign w:val="superscript"/>
              </w:rPr>
              <w:t>1</w:t>
            </w:r>
            <w:r w:rsidR="002C5C09" w:rsidRPr="002C5C09">
              <w:rPr>
                <w:rFonts w:asciiTheme="minorHAnsi" w:hAnsiTheme="minorHAnsi" w:cstheme="minorHAnsi"/>
                <w:bCs/>
                <w:sz w:val="22"/>
                <w:szCs w:val="22"/>
                <w:vertAlign w:val="superscript"/>
              </w:rPr>
              <w:t xml:space="preserve"> </w:t>
            </w:r>
          </w:p>
          <w:p w14:paraId="2EBE6C3F" w14:textId="77777777" w:rsidR="002C5C09" w:rsidRDefault="002C5C09" w:rsidP="002C5C09">
            <w:pPr>
              <w:pStyle w:val="Default"/>
              <w:ind w:left="360"/>
              <w:jc w:val="both"/>
              <w:rPr>
                <w:rFonts w:asciiTheme="minorHAnsi" w:hAnsiTheme="minorHAnsi" w:cstheme="minorHAnsi"/>
                <w:bCs/>
                <w:sz w:val="22"/>
                <w:szCs w:val="22"/>
                <w:vertAlign w:val="superscript"/>
              </w:rPr>
            </w:pPr>
          </w:p>
          <w:p w14:paraId="4434CDF5" w14:textId="77777777" w:rsidR="002C5C09" w:rsidRDefault="006118DC" w:rsidP="00B80336">
            <w:pPr>
              <w:pStyle w:val="Default"/>
              <w:numPr>
                <w:ilvl w:val="0"/>
                <w:numId w:val="2"/>
              </w:numPr>
              <w:jc w:val="both"/>
              <w:rPr>
                <w:rFonts w:asciiTheme="minorHAnsi" w:hAnsiTheme="minorHAnsi" w:cstheme="minorHAnsi"/>
                <w:sz w:val="22"/>
                <w:szCs w:val="22"/>
                <w:vertAlign w:val="superscript"/>
              </w:rPr>
            </w:pPr>
            <w:r w:rsidRPr="002C5C09">
              <w:rPr>
                <w:rFonts w:asciiTheme="minorHAnsi" w:hAnsiTheme="minorHAnsi" w:cstheme="minorHAnsi"/>
                <w:bCs/>
                <w:sz w:val="22"/>
                <w:szCs w:val="22"/>
              </w:rPr>
              <w:t xml:space="preserve">D’ici X semaines, l’élève sera capable de </w:t>
            </w:r>
            <w:r w:rsidRPr="002C5C09">
              <w:rPr>
                <w:rFonts w:asciiTheme="minorHAnsi" w:hAnsiTheme="minorHAnsi" w:cstheme="minorHAnsi"/>
                <w:b/>
                <w:bCs/>
                <w:sz w:val="22"/>
                <w:szCs w:val="22"/>
                <w:u w:val="single"/>
              </w:rPr>
              <w:t xml:space="preserve">choisir les concepts et les processus </w:t>
            </w:r>
            <w:r w:rsidRPr="00017757">
              <w:rPr>
                <w:rStyle w:val="Appelnotedebasdep"/>
                <w:rFonts w:asciiTheme="minorHAnsi" w:hAnsiTheme="minorHAnsi" w:cstheme="minorHAnsi"/>
                <w:b/>
                <w:bCs/>
                <w:sz w:val="22"/>
                <w:szCs w:val="22"/>
                <w:u w:val="single"/>
              </w:rPr>
              <w:footnoteReference w:id="3"/>
            </w:r>
            <w:r w:rsidRPr="002C5C09">
              <w:rPr>
                <w:rFonts w:asciiTheme="minorHAnsi" w:hAnsiTheme="minorHAnsi" w:cstheme="minorHAnsi"/>
                <w:bCs/>
                <w:color w:val="FF0000"/>
                <w:sz w:val="22"/>
                <w:szCs w:val="22"/>
              </w:rPr>
              <w:t xml:space="preserve"> </w:t>
            </w:r>
            <w:r w:rsidRPr="002C5C09">
              <w:rPr>
                <w:rFonts w:asciiTheme="minorHAnsi" w:hAnsiTheme="minorHAnsi" w:cstheme="minorHAnsi"/>
                <w:bCs/>
                <w:sz w:val="22"/>
                <w:szCs w:val="22"/>
              </w:rPr>
              <w:t>lui permettant de répondre aux principales exigences de la situation-problème. Ajouter l’indicateur de réussite</w:t>
            </w:r>
            <w:r w:rsidRPr="002C5C09">
              <w:rPr>
                <w:rFonts w:asciiTheme="minorHAnsi" w:hAnsiTheme="minorHAnsi" w:cstheme="minorHAnsi"/>
                <w:sz w:val="22"/>
                <w:szCs w:val="22"/>
                <w:vertAlign w:val="superscript"/>
              </w:rPr>
              <w:t>1</w:t>
            </w:r>
          </w:p>
          <w:p w14:paraId="6F378430" w14:textId="77777777" w:rsidR="002C5C09" w:rsidRDefault="002C5C09" w:rsidP="002C5C09">
            <w:pPr>
              <w:pStyle w:val="Paragraphedeliste"/>
              <w:rPr>
                <w:rFonts w:asciiTheme="minorHAnsi" w:hAnsiTheme="minorHAnsi" w:cstheme="minorHAnsi"/>
                <w:bCs/>
              </w:rPr>
            </w:pPr>
          </w:p>
          <w:p w14:paraId="10D57E96" w14:textId="3FC358DC" w:rsidR="006118DC" w:rsidRPr="00017757" w:rsidRDefault="006118DC" w:rsidP="00B80336">
            <w:pPr>
              <w:pStyle w:val="Default"/>
              <w:numPr>
                <w:ilvl w:val="0"/>
                <w:numId w:val="2"/>
              </w:numPr>
              <w:jc w:val="both"/>
              <w:rPr>
                <w:rFonts w:asciiTheme="minorHAnsi" w:hAnsiTheme="minorHAnsi" w:cstheme="minorHAnsi"/>
                <w:sz w:val="22"/>
                <w:szCs w:val="22"/>
                <w:vertAlign w:val="superscript"/>
              </w:rPr>
            </w:pPr>
            <w:r w:rsidRPr="00017757">
              <w:rPr>
                <w:rFonts w:asciiTheme="minorHAnsi" w:hAnsiTheme="minorHAnsi" w:cstheme="minorHAnsi"/>
                <w:bCs/>
                <w:sz w:val="22"/>
                <w:szCs w:val="22"/>
              </w:rPr>
              <w:t xml:space="preserve">D’ici X semaines, l’élève sera capable de </w:t>
            </w:r>
            <w:r w:rsidRPr="00017757">
              <w:rPr>
                <w:rFonts w:asciiTheme="minorHAnsi" w:hAnsiTheme="minorHAnsi" w:cstheme="minorHAnsi"/>
                <w:b/>
                <w:bCs/>
                <w:sz w:val="22"/>
                <w:szCs w:val="22"/>
                <w:u w:val="single"/>
              </w:rPr>
              <w:t xml:space="preserve">faire appel à des concepts et des processus appropriés et d’avoir recourt à des actions, stratégies, hypothèses et suppositions (sec) </w:t>
            </w:r>
            <w:r w:rsidRPr="00017757">
              <w:rPr>
                <w:rFonts w:asciiTheme="minorHAnsi" w:hAnsiTheme="minorHAnsi" w:cstheme="minorHAnsi"/>
                <w:bCs/>
                <w:sz w:val="22"/>
                <w:szCs w:val="22"/>
              </w:rPr>
              <w:t>lui permettant de répondre aux principales exigences de la situation-problème.</w:t>
            </w:r>
            <w:r w:rsidRPr="00017757">
              <w:rPr>
                <w:rFonts w:asciiTheme="minorHAnsi" w:hAnsiTheme="minorHAnsi" w:cstheme="minorHAnsi"/>
                <w:bCs/>
                <w:sz w:val="22"/>
                <w:szCs w:val="22"/>
                <w:vertAlign w:val="superscript"/>
              </w:rPr>
              <w:t xml:space="preserve"> </w:t>
            </w:r>
            <w:r w:rsidRPr="00017757">
              <w:rPr>
                <w:rFonts w:asciiTheme="minorHAnsi" w:hAnsiTheme="minorHAnsi" w:cstheme="minorHAnsi"/>
                <w:bCs/>
                <w:sz w:val="22"/>
                <w:szCs w:val="22"/>
              </w:rPr>
              <w:t>(</w:t>
            </w:r>
            <w:proofErr w:type="gramStart"/>
            <w:r w:rsidRPr="00017757">
              <w:rPr>
                <w:rFonts w:asciiTheme="minorHAnsi" w:hAnsiTheme="minorHAnsi" w:cstheme="minorHAnsi"/>
                <w:bCs/>
                <w:sz w:val="22"/>
                <w:szCs w:val="22"/>
              </w:rPr>
              <w:t>c</w:t>
            </w:r>
            <w:proofErr w:type="gramEnd"/>
            <w:r w:rsidRPr="00017757">
              <w:rPr>
                <w:rFonts w:asciiTheme="minorHAnsi" w:hAnsiTheme="minorHAnsi" w:cstheme="minorHAnsi"/>
                <w:bCs/>
                <w:sz w:val="22"/>
                <w:szCs w:val="22"/>
              </w:rPr>
              <w:t>2) Ajouter l’indicateur de réussite</w:t>
            </w:r>
            <w:r w:rsidRPr="00017757">
              <w:rPr>
                <w:rFonts w:asciiTheme="minorHAnsi" w:hAnsiTheme="minorHAnsi" w:cstheme="minorHAnsi"/>
                <w:sz w:val="22"/>
                <w:szCs w:val="22"/>
                <w:vertAlign w:val="superscript"/>
              </w:rPr>
              <w:t>1</w:t>
            </w:r>
          </w:p>
        </w:tc>
      </w:tr>
      <w:tr w:rsidR="006118DC" w:rsidRPr="00017757" w14:paraId="6515EF11" w14:textId="77777777" w:rsidTr="002C5C09">
        <w:tc>
          <w:tcPr>
            <w:tcW w:w="11341" w:type="dxa"/>
            <w:shd w:val="clear" w:color="auto" w:fill="E5B8B7" w:themeFill="accent2" w:themeFillTint="66"/>
          </w:tcPr>
          <w:p w14:paraId="08E57068" w14:textId="77777777" w:rsidR="006118DC" w:rsidRPr="00017757" w:rsidRDefault="006118DC" w:rsidP="00C26730">
            <w:pPr>
              <w:pStyle w:val="Default"/>
              <w:jc w:val="both"/>
              <w:rPr>
                <w:rFonts w:asciiTheme="minorHAnsi" w:hAnsiTheme="minorHAnsi" w:cstheme="minorHAnsi"/>
                <w:b/>
                <w:bCs/>
                <w:sz w:val="22"/>
                <w:szCs w:val="22"/>
              </w:rPr>
            </w:pPr>
            <w:r w:rsidRPr="00017757">
              <w:rPr>
                <w:rFonts w:asciiTheme="minorHAnsi" w:hAnsiTheme="minorHAnsi" w:cstheme="minorHAnsi"/>
                <w:b/>
                <w:bCs/>
                <w:sz w:val="22"/>
                <w:szCs w:val="22"/>
              </w:rPr>
              <w:t xml:space="preserve">MOYENS associés à la capacité d’identifier les actions, les étapes ou les exigences et contraintes et de choisir les concepts et processus requis. </w:t>
            </w:r>
          </w:p>
        </w:tc>
      </w:tr>
      <w:tr w:rsidR="006118DC" w:rsidRPr="00017757" w14:paraId="19F0BA91" w14:textId="77777777" w:rsidTr="00C26730">
        <w:trPr>
          <w:trHeight w:val="421"/>
        </w:trPr>
        <w:tc>
          <w:tcPr>
            <w:tcW w:w="11341" w:type="dxa"/>
            <w:shd w:val="clear" w:color="auto" w:fill="auto"/>
          </w:tcPr>
          <w:p w14:paraId="15813C3D" w14:textId="77777777" w:rsidR="006118DC" w:rsidRPr="00017757" w:rsidRDefault="006118DC" w:rsidP="00B80336">
            <w:pPr>
              <w:pStyle w:val="Default"/>
              <w:numPr>
                <w:ilvl w:val="0"/>
                <w:numId w:val="3"/>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ou pendant une activité de groupe, animer une discussion en sous-groupe ou en individuel, afin de mettre en évidence les stratégies efficaces évoquées par le groupe-classe pour faciliter la compréhension du problème.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6118DC" w:rsidRPr="00017757" w14:paraId="725BF165" w14:textId="77777777" w:rsidTr="00C26730">
        <w:trPr>
          <w:trHeight w:val="421"/>
        </w:trPr>
        <w:tc>
          <w:tcPr>
            <w:tcW w:w="11341" w:type="dxa"/>
            <w:shd w:val="clear" w:color="auto" w:fill="auto"/>
          </w:tcPr>
          <w:p w14:paraId="43320E50" w14:textId="77777777" w:rsidR="006118DC" w:rsidRPr="00017757" w:rsidRDefault="006118DC" w:rsidP="00B80336">
            <w:pPr>
              <w:pStyle w:val="Default"/>
              <w:numPr>
                <w:ilvl w:val="0"/>
                <w:numId w:val="3"/>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À la suite d’une exploration du problème en groupe-classe, jumeler l’élève avec un pair, afin qu’il puisse échanger sur sa compréhension, ses stratégies de planification et d’organisation du problème.  </w:t>
            </w:r>
          </w:p>
        </w:tc>
      </w:tr>
      <w:tr w:rsidR="006118DC" w:rsidRPr="00017757" w14:paraId="19C1EAD6" w14:textId="77777777" w:rsidTr="00C26730">
        <w:trPr>
          <w:trHeight w:val="421"/>
        </w:trPr>
        <w:tc>
          <w:tcPr>
            <w:tcW w:w="11341" w:type="dxa"/>
            <w:shd w:val="clear" w:color="auto" w:fill="auto"/>
          </w:tcPr>
          <w:p w14:paraId="4C48A3D4" w14:textId="77777777" w:rsidR="006118DC" w:rsidRPr="00017757" w:rsidRDefault="006118DC" w:rsidP="00B80336">
            <w:pPr>
              <w:pStyle w:val="Default"/>
              <w:numPr>
                <w:ilvl w:val="0"/>
                <w:numId w:val="3"/>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ou pendant une activité de groupe, en sous-groupe ou en individuel, questionner l’élève afin de le soutenir dans la mise en évidence des relations entre les données du problème.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6118DC" w:rsidRPr="00017757" w14:paraId="1C50F636" w14:textId="77777777" w:rsidTr="00C26730">
        <w:trPr>
          <w:trHeight w:val="421"/>
        </w:trPr>
        <w:tc>
          <w:tcPr>
            <w:tcW w:w="11341" w:type="dxa"/>
            <w:shd w:val="clear" w:color="auto" w:fill="auto"/>
          </w:tcPr>
          <w:p w14:paraId="3F5AE005" w14:textId="77777777" w:rsidR="006118DC" w:rsidRPr="00017757" w:rsidRDefault="006118DC" w:rsidP="00B80336">
            <w:pPr>
              <w:pStyle w:val="Default"/>
              <w:numPr>
                <w:ilvl w:val="0"/>
                <w:numId w:val="3"/>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d’une activité de groupe, en sous-groupe ou en individuel, élaborer avec les élèves un référentiel de stratégies permettant d’analyser des problèmes et soutenir son utilisation.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6118DC" w:rsidRPr="00017757" w14:paraId="156A92D0" w14:textId="77777777" w:rsidTr="00C26730">
        <w:trPr>
          <w:trHeight w:val="421"/>
        </w:trPr>
        <w:tc>
          <w:tcPr>
            <w:tcW w:w="11341" w:type="dxa"/>
            <w:shd w:val="clear" w:color="auto" w:fill="auto"/>
          </w:tcPr>
          <w:p w14:paraId="690239A6" w14:textId="5FC395FC" w:rsidR="006118DC" w:rsidRPr="00017757" w:rsidRDefault="006118DC" w:rsidP="00B80336">
            <w:pPr>
              <w:pStyle w:val="Default"/>
              <w:numPr>
                <w:ilvl w:val="0"/>
                <w:numId w:val="4"/>
              </w:numPr>
              <w:jc w:val="both"/>
              <w:rPr>
                <w:rFonts w:asciiTheme="minorHAnsi" w:hAnsiTheme="minorHAnsi" w:cstheme="minorHAnsi"/>
                <w:sz w:val="22"/>
                <w:szCs w:val="22"/>
              </w:rPr>
            </w:pPr>
            <w:r w:rsidRPr="00017757">
              <w:rPr>
                <w:rFonts w:asciiTheme="minorHAnsi" w:hAnsiTheme="minorHAnsi" w:cstheme="minorHAnsi"/>
                <w:sz w:val="22"/>
                <w:szCs w:val="22"/>
              </w:rPr>
              <w:t xml:space="preserve">Proposer, à l’élève, des </w:t>
            </w:r>
            <w:r w:rsidRPr="00017757">
              <w:rPr>
                <w:rFonts w:asciiTheme="minorHAnsi" w:hAnsiTheme="minorHAnsi" w:cstheme="minorHAnsi"/>
                <w:sz w:val="22"/>
                <w:szCs w:val="22"/>
                <w:u w:val="single"/>
              </w:rPr>
              <w:t>contextes variés</w:t>
            </w:r>
            <w:r w:rsidRPr="00017757">
              <w:rPr>
                <w:rStyle w:val="Appelnotedebasdep"/>
                <w:rFonts w:asciiTheme="minorHAnsi" w:hAnsiTheme="minorHAnsi" w:cstheme="minorHAnsi"/>
                <w:sz w:val="22"/>
                <w:szCs w:val="22"/>
                <w:u w:val="single"/>
              </w:rPr>
              <w:footnoteReference w:id="4"/>
            </w:r>
            <w:r w:rsidRPr="00017757">
              <w:rPr>
                <w:rFonts w:asciiTheme="minorHAnsi" w:hAnsiTheme="minorHAnsi" w:cstheme="minorHAnsi"/>
                <w:sz w:val="22"/>
                <w:szCs w:val="22"/>
              </w:rPr>
              <w:t xml:space="preserve"> de résolution de problèmes. (E</w:t>
            </w:r>
            <w:r w:rsidR="00B80336">
              <w:rPr>
                <w:rFonts w:asciiTheme="minorHAnsi" w:hAnsiTheme="minorHAnsi" w:cstheme="minorHAnsi"/>
                <w:sz w:val="22"/>
                <w:szCs w:val="22"/>
              </w:rPr>
              <w:t>x</w:t>
            </w:r>
            <w:r w:rsidRPr="00017757">
              <w:rPr>
                <w:rFonts w:asciiTheme="minorHAnsi" w:hAnsiTheme="minorHAnsi" w:cstheme="minorHAnsi"/>
                <w:sz w:val="22"/>
                <w:szCs w:val="22"/>
              </w:rPr>
              <w:t>. contextes imagés ou qui impliquent peu ou pas de lecture</w:t>
            </w:r>
            <w:r w:rsidR="00B80336">
              <w:rPr>
                <w:rFonts w:asciiTheme="minorHAnsi" w:hAnsiTheme="minorHAnsi" w:cstheme="minorHAnsi"/>
                <w:sz w:val="22"/>
                <w:szCs w:val="22"/>
              </w:rPr>
              <w:t>.)</w:t>
            </w:r>
            <w:r w:rsidRPr="00017757">
              <w:rPr>
                <w:rFonts w:asciiTheme="minorHAnsi" w:hAnsiTheme="minorHAnsi" w:cstheme="minorHAnsi"/>
                <w:sz w:val="22"/>
                <w:szCs w:val="22"/>
              </w:rPr>
              <w:t xml:space="preserve"> </w:t>
            </w:r>
          </w:p>
        </w:tc>
      </w:tr>
      <w:tr w:rsidR="006118DC" w:rsidRPr="00017757" w14:paraId="6AFC05E1" w14:textId="77777777" w:rsidTr="00C26730">
        <w:trPr>
          <w:trHeight w:val="421"/>
        </w:trPr>
        <w:tc>
          <w:tcPr>
            <w:tcW w:w="11341" w:type="dxa"/>
            <w:shd w:val="clear" w:color="auto" w:fill="auto"/>
          </w:tcPr>
          <w:p w14:paraId="348EF28E"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En contexte de </w:t>
            </w:r>
            <w:proofErr w:type="spellStart"/>
            <w:r w:rsidRPr="00017757">
              <w:rPr>
                <w:rFonts w:asciiTheme="minorHAnsi" w:hAnsiTheme="minorHAnsi" w:cstheme="minorHAnsi"/>
                <w:bCs/>
                <w:sz w:val="22"/>
                <w:szCs w:val="22"/>
              </w:rPr>
              <w:t>préenseignement</w:t>
            </w:r>
            <w:proofErr w:type="spellEnd"/>
            <w:r w:rsidRPr="00017757">
              <w:rPr>
                <w:rFonts w:asciiTheme="minorHAnsi" w:hAnsiTheme="minorHAnsi" w:cstheme="minorHAnsi"/>
                <w:bCs/>
                <w:sz w:val="22"/>
                <w:szCs w:val="22"/>
              </w:rPr>
              <w:t>, en sous-groupe ou en individuel, explorer le contexte non mathématique du problème par différents moyens (saynète, vidéo, représentation imagée, etc.).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6118DC" w:rsidRPr="00017757" w14:paraId="3121628C" w14:textId="77777777" w:rsidTr="00C26730">
        <w:trPr>
          <w:trHeight w:val="421"/>
        </w:trPr>
        <w:tc>
          <w:tcPr>
            <w:tcW w:w="11341" w:type="dxa"/>
            <w:shd w:val="clear" w:color="auto" w:fill="auto"/>
          </w:tcPr>
          <w:p w14:paraId="617A6FD7"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En contexte de </w:t>
            </w:r>
            <w:proofErr w:type="spellStart"/>
            <w:r w:rsidRPr="00017757">
              <w:rPr>
                <w:rFonts w:asciiTheme="minorHAnsi" w:hAnsiTheme="minorHAnsi" w:cstheme="minorHAnsi"/>
                <w:bCs/>
                <w:sz w:val="22"/>
                <w:szCs w:val="22"/>
              </w:rPr>
              <w:t>préenseignement</w:t>
            </w:r>
            <w:proofErr w:type="spellEnd"/>
            <w:r w:rsidRPr="00017757">
              <w:rPr>
                <w:rFonts w:asciiTheme="minorHAnsi" w:hAnsiTheme="minorHAnsi" w:cstheme="minorHAnsi"/>
                <w:bCs/>
                <w:sz w:val="22"/>
                <w:szCs w:val="22"/>
              </w:rPr>
              <w:t>, en sous-groupe ou en individuel, animer une discussion afin de permettre à l’élève d’anticiper les concepts et processus mathématiques impliqués dans la tâche et d’anticiper les résultats possibles.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6118DC" w:rsidRPr="00017757" w14:paraId="52543C61" w14:textId="77777777" w:rsidTr="00C26730">
        <w:tc>
          <w:tcPr>
            <w:tcW w:w="11341" w:type="dxa"/>
            <w:shd w:val="clear" w:color="auto" w:fill="auto"/>
          </w:tcPr>
          <w:p w14:paraId="68CE6DB9"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Lorsqu’il est en pratique autonome ou en équipe, questionner l’élève en lien avec les informations disponibles pour comprendre le problème et l’amener à faire des liens avec des contextes ou des structures de problèmes déjà explorés.   </w:t>
            </w:r>
          </w:p>
        </w:tc>
      </w:tr>
      <w:tr w:rsidR="006118DC" w:rsidRPr="00017757" w14:paraId="1F5A2A76" w14:textId="77777777" w:rsidTr="00C26730">
        <w:tc>
          <w:tcPr>
            <w:tcW w:w="11341" w:type="dxa"/>
            <w:shd w:val="clear" w:color="auto" w:fill="auto"/>
          </w:tcPr>
          <w:p w14:paraId="049D3DD8"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À la suite d’une activité de groupe, en sous-groupe ou en individuel, offrir à l’élève la possibilité d’utiliser plusieurs </w:t>
            </w:r>
            <w:r w:rsidRPr="00017757">
              <w:rPr>
                <w:rFonts w:asciiTheme="minorHAnsi" w:hAnsiTheme="minorHAnsi" w:cstheme="minorHAnsi"/>
                <w:bCs/>
                <w:sz w:val="22"/>
                <w:szCs w:val="22"/>
                <w:u w:val="single"/>
              </w:rPr>
              <w:t xml:space="preserve">modes de représentation </w:t>
            </w:r>
            <w:r w:rsidRPr="00017757">
              <w:rPr>
                <w:rStyle w:val="Appelnotedebasdep"/>
                <w:rFonts w:asciiTheme="minorHAnsi" w:hAnsiTheme="minorHAnsi" w:cstheme="minorHAnsi"/>
                <w:bCs/>
                <w:sz w:val="22"/>
                <w:szCs w:val="22"/>
                <w:u w:val="single"/>
              </w:rPr>
              <w:footnoteReference w:id="5"/>
            </w:r>
            <w:r w:rsidRPr="00017757">
              <w:rPr>
                <w:rFonts w:asciiTheme="minorHAnsi" w:hAnsiTheme="minorHAnsi" w:cstheme="minorHAnsi"/>
                <w:bCs/>
                <w:sz w:val="22"/>
                <w:szCs w:val="22"/>
                <w:u w:val="single"/>
              </w:rPr>
              <w:t xml:space="preserve"> </w:t>
            </w:r>
            <w:r w:rsidRPr="00017757">
              <w:rPr>
                <w:rFonts w:asciiTheme="minorHAnsi" w:hAnsiTheme="minorHAnsi" w:cstheme="minorHAnsi"/>
                <w:bCs/>
                <w:sz w:val="22"/>
                <w:szCs w:val="22"/>
              </w:rPr>
              <w:t xml:space="preserve">(pour démontrer sa compréhension de la situation-problème). </w:t>
            </w:r>
          </w:p>
        </w:tc>
      </w:tr>
      <w:tr w:rsidR="006118DC" w:rsidRPr="00017757" w14:paraId="013C7EF1" w14:textId="77777777" w:rsidTr="00C26730">
        <w:tc>
          <w:tcPr>
            <w:tcW w:w="11341" w:type="dxa"/>
            <w:shd w:val="clear" w:color="auto" w:fill="auto"/>
          </w:tcPr>
          <w:p w14:paraId="611BC409"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Transcrire la démarche dictée par l’élève. </w:t>
            </w:r>
          </w:p>
        </w:tc>
      </w:tr>
      <w:tr w:rsidR="006118DC" w:rsidRPr="00017757" w14:paraId="5BBCB717" w14:textId="77777777" w:rsidTr="00C26730">
        <w:tc>
          <w:tcPr>
            <w:tcW w:w="11341" w:type="dxa"/>
            <w:shd w:val="clear" w:color="auto" w:fill="auto"/>
          </w:tcPr>
          <w:p w14:paraId="08DE85B9"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Allouer le temps nécessaire à l’élève pour explorer différentes stratégies et utiliser le questionnement pour rendre explicites celles qui sont plus efficientes. </w:t>
            </w:r>
          </w:p>
        </w:tc>
      </w:tr>
      <w:tr w:rsidR="006118DC" w:rsidRPr="00017757" w14:paraId="3F258402" w14:textId="77777777" w:rsidTr="00C26730">
        <w:tc>
          <w:tcPr>
            <w:tcW w:w="11341" w:type="dxa"/>
            <w:shd w:val="clear" w:color="auto" w:fill="auto"/>
          </w:tcPr>
          <w:p w14:paraId="71C8CB20"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À la suite d’une activité en groupe-classe, en sous-groupe ou en individuel, reformuler le contexte du problème avec d’autres mots ou en utilisant un contexte signifiant pour l’élève. </w:t>
            </w:r>
          </w:p>
        </w:tc>
      </w:tr>
      <w:tr w:rsidR="006118DC" w:rsidRPr="00017757" w14:paraId="26F16D47" w14:textId="77777777" w:rsidTr="00C26730">
        <w:tc>
          <w:tcPr>
            <w:tcW w:w="11341" w:type="dxa"/>
            <w:shd w:val="clear" w:color="auto" w:fill="auto"/>
          </w:tcPr>
          <w:p w14:paraId="1D462475"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Offrir à l’élève le choix d’exprimer sa compréhension à l’oral et d’utiliser un magnétophone pour garder des traces. </w:t>
            </w:r>
          </w:p>
        </w:tc>
      </w:tr>
      <w:tr w:rsidR="006118DC" w:rsidRPr="00017757" w14:paraId="12296333" w14:textId="77777777" w:rsidTr="00C26730">
        <w:tc>
          <w:tcPr>
            <w:tcW w:w="11341" w:type="dxa"/>
            <w:shd w:val="clear" w:color="auto" w:fill="auto"/>
          </w:tcPr>
          <w:p w14:paraId="16FA0F4B"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En sous-groupe ou en individuel, inciter l’élève à estimer le résultat attendu et à justifier son hypothèse.  </w:t>
            </w:r>
          </w:p>
        </w:tc>
      </w:tr>
      <w:tr w:rsidR="006118DC" w:rsidRPr="00017757" w14:paraId="270D88E5" w14:textId="77777777" w:rsidTr="00C26730">
        <w:tc>
          <w:tcPr>
            <w:tcW w:w="11341" w:type="dxa"/>
            <w:shd w:val="clear" w:color="auto" w:fill="auto"/>
          </w:tcPr>
          <w:p w14:paraId="58CF62C8"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Style w:val="normaltextrun"/>
                <w:rFonts w:asciiTheme="minorHAnsi" w:hAnsiTheme="minorHAnsi" w:cstheme="minorHAnsi"/>
                <w:sz w:val="22"/>
                <w:szCs w:val="22"/>
                <w:shd w:val="clear" w:color="auto" w:fill="FFFFFF"/>
              </w:rPr>
              <w:t>Lire et relire la situation–problème ou une partie de la situation-problème et les consignes avec l’élève (ou utiliser une synthèse vocale)</w:t>
            </w:r>
            <w:r w:rsidRPr="00017757">
              <w:rPr>
                <w:rStyle w:val="eop"/>
                <w:rFonts w:asciiTheme="minorHAnsi" w:hAnsiTheme="minorHAnsi" w:cstheme="minorHAnsi"/>
                <w:sz w:val="22"/>
                <w:szCs w:val="22"/>
                <w:shd w:val="clear" w:color="auto" w:fill="FFFFFF"/>
              </w:rPr>
              <w:t> </w:t>
            </w:r>
          </w:p>
        </w:tc>
      </w:tr>
      <w:tr w:rsidR="006118DC" w:rsidRPr="00017757" w14:paraId="18784427" w14:textId="77777777" w:rsidTr="00C26730">
        <w:tc>
          <w:tcPr>
            <w:tcW w:w="11341" w:type="dxa"/>
            <w:shd w:val="clear" w:color="auto" w:fill="auto"/>
          </w:tcPr>
          <w:p w14:paraId="4D4984CB" w14:textId="75D45C23" w:rsidR="006118DC" w:rsidRPr="00017757" w:rsidRDefault="006118DC" w:rsidP="00B80336">
            <w:pPr>
              <w:pStyle w:val="Default"/>
              <w:numPr>
                <w:ilvl w:val="0"/>
                <w:numId w:val="4"/>
              </w:numPr>
              <w:jc w:val="both"/>
              <w:rPr>
                <w:rStyle w:val="normaltextrun"/>
                <w:rFonts w:asciiTheme="minorHAnsi" w:hAnsiTheme="minorHAnsi" w:cstheme="minorHAnsi"/>
                <w:sz w:val="22"/>
                <w:szCs w:val="22"/>
                <w:shd w:val="clear" w:color="auto" w:fill="FFFFFF"/>
              </w:rPr>
            </w:pPr>
            <w:r w:rsidRPr="00017757">
              <w:rPr>
                <w:rFonts w:asciiTheme="minorHAnsi" w:eastAsia="Times New Roman" w:hAnsiTheme="minorHAnsi" w:cstheme="minorHAnsi"/>
                <w:bCs/>
                <w:sz w:val="22"/>
                <w:szCs w:val="22"/>
                <w:lang w:eastAsia="fr-CA"/>
              </w:rPr>
              <w:t>Reformuler l’énoncé sans intervenir sur la nature des concepts en jeu ni sur la complexité de la tâche. (Ex.</w:t>
            </w:r>
            <w:r w:rsidR="002C5C09">
              <w:rPr>
                <w:rFonts w:asciiTheme="minorHAnsi" w:eastAsia="Times New Roman" w:hAnsiTheme="minorHAnsi" w:cstheme="minorHAnsi"/>
                <w:bCs/>
                <w:sz w:val="22"/>
                <w:szCs w:val="22"/>
                <w:lang w:eastAsia="fr-CA"/>
              </w:rPr>
              <w:t> </w:t>
            </w:r>
            <w:r w:rsidRPr="00017757">
              <w:rPr>
                <w:rFonts w:asciiTheme="minorHAnsi" w:eastAsia="Times New Roman" w:hAnsiTheme="minorHAnsi" w:cstheme="minorHAnsi"/>
                <w:bCs/>
                <w:sz w:val="22"/>
                <w:szCs w:val="22"/>
                <w:lang w:eastAsia="fr-CA"/>
              </w:rPr>
              <w:t>vocabulaire plus simple, changer l’ordre de présentation des données</w:t>
            </w:r>
            <w:r w:rsidR="00D7255A">
              <w:rPr>
                <w:rFonts w:asciiTheme="minorHAnsi" w:eastAsia="Times New Roman" w:hAnsiTheme="minorHAnsi" w:cstheme="minorHAnsi"/>
                <w:bCs/>
                <w:sz w:val="22"/>
                <w:szCs w:val="22"/>
                <w:lang w:eastAsia="fr-CA"/>
              </w:rPr>
              <w:t>.</w:t>
            </w:r>
            <w:r w:rsidRPr="00017757">
              <w:rPr>
                <w:rFonts w:asciiTheme="minorHAnsi" w:eastAsia="Times New Roman" w:hAnsiTheme="minorHAnsi" w:cstheme="minorHAnsi"/>
                <w:bCs/>
                <w:sz w:val="22"/>
                <w:szCs w:val="22"/>
                <w:lang w:eastAsia="fr-CA"/>
              </w:rPr>
              <w:t>)</w:t>
            </w:r>
          </w:p>
        </w:tc>
      </w:tr>
      <w:tr w:rsidR="006118DC" w:rsidRPr="00017757" w14:paraId="706FD43A" w14:textId="77777777" w:rsidTr="002C5C09">
        <w:tc>
          <w:tcPr>
            <w:tcW w:w="11341" w:type="dxa"/>
            <w:shd w:val="clear" w:color="auto" w:fill="D6E3BC" w:themeFill="accent3" w:themeFillTint="66"/>
          </w:tcPr>
          <w:p w14:paraId="58DB4EEE" w14:textId="77777777" w:rsidR="006118DC" w:rsidRPr="00017757" w:rsidRDefault="006118DC" w:rsidP="00C26730">
            <w:pPr>
              <w:jc w:val="both"/>
              <w:textAlignment w:val="baseline"/>
              <w:rPr>
                <w:rFonts w:asciiTheme="minorHAnsi" w:hAnsiTheme="minorHAnsi" w:cstheme="minorHAnsi"/>
                <w:bCs/>
              </w:rPr>
            </w:pPr>
            <w:bookmarkStart w:id="1" w:name="_Hlk80868880"/>
            <w:r w:rsidRPr="00017757">
              <w:rPr>
                <w:rFonts w:asciiTheme="minorHAnsi" w:eastAsia="Times New Roman" w:hAnsiTheme="minorHAnsi" w:cstheme="minorHAnsi"/>
                <w:b/>
                <w:bCs/>
                <w:color w:val="000000"/>
                <w:lang w:eastAsia="fr-CA"/>
              </w:rPr>
              <w:t>MOYENS D’ADAPTATION associés à l’objectif ci-dessus</w:t>
            </w:r>
            <w:r w:rsidRPr="00017757">
              <w:rPr>
                <w:rFonts w:asciiTheme="minorHAnsi" w:eastAsia="Times New Roman" w:hAnsiTheme="minorHAnsi" w:cstheme="minorHAnsi"/>
                <w:color w:val="000000"/>
                <w:lang w:val="fr-CA" w:eastAsia="fr-CA"/>
              </w:rPr>
              <w:t> </w:t>
            </w:r>
          </w:p>
        </w:tc>
      </w:tr>
      <w:tr w:rsidR="006118DC" w:rsidRPr="00017757" w14:paraId="2DFD4B43" w14:textId="77777777" w:rsidTr="00C26730">
        <w:tc>
          <w:tcPr>
            <w:tcW w:w="11341" w:type="dxa"/>
            <w:shd w:val="clear" w:color="auto" w:fill="FFFFFF" w:themeFill="background1"/>
          </w:tcPr>
          <w:p w14:paraId="0D2DB820" w14:textId="1992E570" w:rsidR="006118DC" w:rsidRPr="00017757" w:rsidRDefault="006118DC" w:rsidP="00B80336">
            <w:pPr>
              <w:pStyle w:val="Default"/>
              <w:numPr>
                <w:ilvl w:val="0"/>
                <w:numId w:val="4"/>
              </w:numPr>
              <w:jc w:val="both"/>
              <w:rPr>
                <w:rFonts w:asciiTheme="minorHAnsi" w:eastAsia="Times New Roman" w:hAnsiTheme="minorHAnsi" w:cstheme="minorHAnsi"/>
                <w:bCs/>
                <w:sz w:val="22"/>
                <w:szCs w:val="22"/>
                <w:lang w:eastAsia="fr-CA"/>
              </w:rPr>
            </w:pPr>
            <w:r w:rsidRPr="00017757">
              <w:rPr>
                <w:rFonts w:asciiTheme="minorHAnsi" w:eastAsia="Times New Roman" w:hAnsiTheme="minorHAnsi" w:cstheme="minorHAnsi"/>
                <w:bCs/>
                <w:sz w:val="22"/>
                <w:szCs w:val="22"/>
                <w:lang w:eastAsia="fr-CA"/>
              </w:rPr>
              <w:t>Permettre l’utilisation</w:t>
            </w:r>
            <w:r w:rsidR="00D7255A">
              <w:rPr>
                <w:rFonts w:asciiTheme="minorHAnsi" w:eastAsia="Times New Roman" w:hAnsiTheme="minorHAnsi" w:cstheme="minorHAnsi"/>
                <w:bCs/>
                <w:sz w:val="22"/>
                <w:szCs w:val="22"/>
                <w:lang w:eastAsia="fr-CA"/>
              </w:rPr>
              <w:t xml:space="preserve"> d’un outil d’aide à la lecture.</w:t>
            </w:r>
          </w:p>
        </w:tc>
      </w:tr>
      <w:tr w:rsidR="006118DC" w:rsidRPr="00017757" w14:paraId="69FCC790" w14:textId="77777777" w:rsidTr="002C5C09">
        <w:tc>
          <w:tcPr>
            <w:tcW w:w="11341" w:type="dxa"/>
            <w:shd w:val="clear" w:color="auto" w:fill="FBD4B4" w:themeFill="accent6" w:themeFillTint="66"/>
          </w:tcPr>
          <w:p w14:paraId="693D268C" w14:textId="77777777" w:rsidR="006118DC" w:rsidRPr="00017757" w:rsidRDefault="006118DC" w:rsidP="00C26730">
            <w:pPr>
              <w:pStyle w:val="Default"/>
              <w:jc w:val="both"/>
              <w:rPr>
                <w:rFonts w:asciiTheme="minorHAnsi" w:hAnsiTheme="minorHAnsi" w:cstheme="minorHAnsi"/>
                <w:bCs/>
                <w:sz w:val="22"/>
                <w:szCs w:val="22"/>
              </w:rPr>
            </w:pPr>
            <w:r w:rsidRPr="00017757">
              <w:rPr>
                <w:rFonts w:asciiTheme="minorHAnsi" w:eastAsia="Times New Roman" w:hAnsiTheme="minorHAnsi" w:cstheme="minorHAnsi"/>
                <w:b/>
                <w:bCs/>
                <w:sz w:val="22"/>
                <w:szCs w:val="22"/>
                <w:lang w:eastAsia="fr-CA"/>
              </w:rPr>
              <w:t xml:space="preserve">MOYENS </w:t>
            </w:r>
            <w:r w:rsidRPr="00017757">
              <w:rPr>
                <w:rFonts w:asciiTheme="minorHAnsi" w:eastAsia="Times New Roman" w:hAnsiTheme="minorHAnsi" w:cstheme="minorHAnsi"/>
                <w:b/>
                <w:bCs/>
                <w:sz w:val="22"/>
                <w:szCs w:val="22"/>
                <w:u w:val="single"/>
                <w:lang w:eastAsia="fr-CA"/>
              </w:rPr>
              <w:t>ayant de l’impact</w:t>
            </w:r>
            <w:r w:rsidRPr="00017757">
              <w:rPr>
                <w:rFonts w:asciiTheme="minorHAnsi" w:eastAsia="Times New Roman" w:hAnsiTheme="minorHAnsi" w:cstheme="minorHAnsi"/>
                <w:b/>
                <w:bCs/>
                <w:sz w:val="22"/>
                <w:szCs w:val="22"/>
                <w:lang w:eastAsia="fr-CA"/>
              </w:rPr>
              <w:t> sur la note associés à l’objectif ci-dessus (SEULEMENT SI UTILISÉS DE MANIÈRE RÉCURRENTE ET IMPOSSIBLES À RETIRER)</w:t>
            </w:r>
            <w:r w:rsidRPr="00017757">
              <w:rPr>
                <w:rFonts w:asciiTheme="minorHAnsi" w:eastAsia="Times New Roman" w:hAnsiTheme="minorHAnsi" w:cstheme="minorHAnsi"/>
                <w:sz w:val="22"/>
                <w:szCs w:val="22"/>
                <w:lang w:val="fr-CA" w:eastAsia="fr-CA"/>
              </w:rPr>
              <w:t> </w:t>
            </w:r>
          </w:p>
        </w:tc>
      </w:tr>
      <w:tr w:rsidR="006118DC" w:rsidRPr="00017757" w14:paraId="632EF49F" w14:textId="77777777" w:rsidTr="00C26730">
        <w:tc>
          <w:tcPr>
            <w:tcW w:w="11341" w:type="dxa"/>
            <w:shd w:val="clear" w:color="auto" w:fill="auto"/>
          </w:tcPr>
          <w:p w14:paraId="2180BF13" w14:textId="2E0A6B47" w:rsidR="006118DC" w:rsidRPr="002C5C09" w:rsidRDefault="006118DC" w:rsidP="00B80336">
            <w:pPr>
              <w:pStyle w:val="Default"/>
              <w:numPr>
                <w:ilvl w:val="0"/>
                <w:numId w:val="5"/>
              </w:numPr>
              <w:jc w:val="both"/>
              <w:rPr>
                <w:rFonts w:asciiTheme="minorHAnsi" w:hAnsiTheme="minorHAnsi" w:cstheme="minorHAnsi"/>
                <w:b/>
                <w:bCs/>
                <w:sz w:val="22"/>
                <w:szCs w:val="22"/>
              </w:rPr>
            </w:pPr>
            <w:r w:rsidRPr="002C5C09">
              <w:rPr>
                <w:rStyle w:val="normaltextrun"/>
                <w:rFonts w:asciiTheme="minorHAnsi" w:hAnsiTheme="minorHAnsi" w:cstheme="minorHAnsi"/>
                <w:sz w:val="22"/>
                <w:szCs w:val="22"/>
                <w:shd w:val="clear" w:color="auto" w:fill="FFFFFF"/>
              </w:rPr>
              <w:t>Surligner ou mettre en évidence les données utiles</w:t>
            </w:r>
            <w:r w:rsidR="002C5C09">
              <w:rPr>
                <w:rStyle w:val="eop"/>
              </w:rPr>
              <w:t>.</w:t>
            </w:r>
          </w:p>
        </w:tc>
      </w:tr>
      <w:bookmarkEnd w:id="1"/>
      <w:tr w:rsidR="006118DC" w:rsidRPr="00017757" w14:paraId="02091162" w14:textId="77777777" w:rsidTr="00C26730">
        <w:tc>
          <w:tcPr>
            <w:tcW w:w="11341" w:type="dxa"/>
            <w:shd w:val="clear" w:color="auto" w:fill="auto"/>
          </w:tcPr>
          <w:p w14:paraId="1B6B64DC" w14:textId="4E5E496B" w:rsidR="006118DC" w:rsidRPr="002C5C09" w:rsidRDefault="006118DC" w:rsidP="00B80336">
            <w:pPr>
              <w:pStyle w:val="Default"/>
              <w:numPr>
                <w:ilvl w:val="0"/>
                <w:numId w:val="5"/>
              </w:numPr>
              <w:jc w:val="both"/>
              <w:rPr>
                <w:rStyle w:val="normaltextrun"/>
                <w:rFonts w:asciiTheme="minorHAnsi" w:hAnsiTheme="minorHAnsi" w:cstheme="minorHAnsi"/>
                <w:sz w:val="22"/>
                <w:szCs w:val="22"/>
                <w:shd w:val="clear" w:color="auto" w:fill="FFFFFF"/>
              </w:rPr>
            </w:pPr>
            <w:r w:rsidRPr="002C5C09">
              <w:rPr>
                <w:rFonts w:asciiTheme="minorHAnsi" w:eastAsia="Times New Roman" w:hAnsiTheme="minorHAnsi" w:cstheme="minorHAnsi"/>
                <w:sz w:val="22"/>
                <w:szCs w:val="22"/>
                <w:lang w:val="fr-CA" w:eastAsia="fr-CA"/>
              </w:rPr>
              <w:t>Modifier l’énoncé de manière à suggérer le concept ou le processus à</w:t>
            </w:r>
            <w:r w:rsidR="002C5C09">
              <w:rPr>
                <w:rFonts w:asciiTheme="minorHAnsi" w:eastAsia="Times New Roman" w:hAnsiTheme="minorHAnsi" w:cstheme="minorHAnsi"/>
                <w:sz w:val="22"/>
                <w:szCs w:val="22"/>
                <w:lang w:val="fr-CA" w:eastAsia="fr-CA"/>
              </w:rPr>
              <w:t xml:space="preserve"> mobiliser.</w:t>
            </w:r>
          </w:p>
        </w:tc>
      </w:tr>
      <w:tr w:rsidR="006118DC" w:rsidRPr="00017757" w14:paraId="0090A7BA" w14:textId="77777777" w:rsidTr="00C26730">
        <w:tc>
          <w:tcPr>
            <w:tcW w:w="11341" w:type="dxa"/>
            <w:shd w:val="clear" w:color="auto" w:fill="auto"/>
          </w:tcPr>
          <w:p w14:paraId="30EC9EB1" w14:textId="5F1E6B46" w:rsidR="006118DC" w:rsidRPr="002C5C09" w:rsidRDefault="006118DC" w:rsidP="00B80336">
            <w:pPr>
              <w:pStyle w:val="Default"/>
              <w:numPr>
                <w:ilvl w:val="0"/>
                <w:numId w:val="5"/>
              </w:numPr>
              <w:jc w:val="both"/>
              <w:rPr>
                <w:rFonts w:asciiTheme="minorHAnsi" w:hAnsiTheme="minorHAnsi" w:cstheme="minorHAnsi"/>
                <w:b/>
                <w:bCs/>
                <w:sz w:val="22"/>
                <w:szCs w:val="22"/>
              </w:rPr>
            </w:pPr>
            <w:r w:rsidRPr="002C5C09">
              <w:rPr>
                <w:rStyle w:val="normaltextrun"/>
                <w:rFonts w:asciiTheme="minorHAnsi" w:hAnsiTheme="minorHAnsi" w:cstheme="minorHAnsi"/>
                <w:sz w:val="22"/>
                <w:szCs w:val="22"/>
                <w:shd w:val="clear" w:color="auto" w:fill="FFFFFF"/>
              </w:rPr>
              <w:t>Faire des liens entre les données pour l’élève</w:t>
            </w:r>
            <w:r w:rsidR="002C5C09">
              <w:rPr>
                <w:rStyle w:val="eop"/>
              </w:rPr>
              <w:t>.</w:t>
            </w:r>
          </w:p>
        </w:tc>
      </w:tr>
      <w:tr w:rsidR="006118DC" w:rsidRPr="00017757" w14:paraId="526B3BD4" w14:textId="77777777" w:rsidTr="00C26730">
        <w:tc>
          <w:tcPr>
            <w:tcW w:w="11341" w:type="dxa"/>
            <w:shd w:val="clear" w:color="auto" w:fill="auto"/>
          </w:tcPr>
          <w:p w14:paraId="487F3042" w14:textId="348F9910" w:rsidR="006118DC" w:rsidRPr="002C5C09" w:rsidRDefault="006118DC" w:rsidP="00B80336">
            <w:pPr>
              <w:pStyle w:val="Default"/>
              <w:numPr>
                <w:ilvl w:val="0"/>
                <w:numId w:val="5"/>
              </w:numPr>
              <w:jc w:val="both"/>
              <w:rPr>
                <w:rStyle w:val="normaltextrun"/>
                <w:rFonts w:asciiTheme="minorHAnsi" w:hAnsiTheme="minorHAnsi" w:cstheme="minorHAnsi"/>
                <w:sz w:val="22"/>
                <w:szCs w:val="22"/>
                <w:shd w:val="clear" w:color="auto" w:fill="FFFFFF"/>
              </w:rPr>
            </w:pPr>
            <w:r w:rsidRPr="002C5C09">
              <w:rPr>
                <w:rFonts w:asciiTheme="minorHAnsi" w:eastAsia="Times New Roman" w:hAnsiTheme="minorHAnsi" w:cstheme="minorHAnsi"/>
                <w:sz w:val="22"/>
                <w:szCs w:val="22"/>
                <w:lang w:val="fr-CA" w:eastAsia="fr-CA"/>
              </w:rPr>
              <w:t>Indiquer un ou des concepts et processus à mobiliser</w:t>
            </w:r>
            <w:r w:rsidRPr="002C5C09">
              <w:rPr>
                <w:rStyle w:val="Appelnotedebasdep"/>
                <w:rFonts w:asciiTheme="minorHAnsi" w:eastAsia="Times New Roman" w:hAnsiTheme="minorHAnsi" w:cstheme="minorHAnsi"/>
                <w:sz w:val="22"/>
                <w:szCs w:val="22"/>
                <w:lang w:val="fr-CA" w:eastAsia="fr-CA"/>
              </w:rPr>
              <w:footnoteReference w:id="6"/>
            </w:r>
            <w:r w:rsidR="002C5C09">
              <w:rPr>
                <w:rFonts w:asciiTheme="minorHAnsi" w:eastAsia="Times New Roman" w:hAnsiTheme="minorHAnsi" w:cstheme="minorHAnsi"/>
                <w:sz w:val="22"/>
                <w:szCs w:val="22"/>
                <w:lang w:val="fr-CA" w:eastAsia="fr-CA"/>
              </w:rPr>
              <w:t>.</w:t>
            </w:r>
          </w:p>
        </w:tc>
      </w:tr>
      <w:tr w:rsidR="006118DC" w:rsidRPr="00017757" w14:paraId="7FE4F8BC" w14:textId="77777777" w:rsidTr="00C26730">
        <w:tc>
          <w:tcPr>
            <w:tcW w:w="11341" w:type="dxa"/>
            <w:shd w:val="clear" w:color="auto" w:fill="auto"/>
          </w:tcPr>
          <w:p w14:paraId="76E30FE0" w14:textId="77777777" w:rsidR="006118DC" w:rsidRPr="002C5C09" w:rsidRDefault="006118DC" w:rsidP="00B80336">
            <w:pPr>
              <w:pStyle w:val="Default"/>
              <w:numPr>
                <w:ilvl w:val="0"/>
                <w:numId w:val="5"/>
              </w:numPr>
              <w:jc w:val="both"/>
              <w:rPr>
                <w:rFonts w:asciiTheme="minorHAnsi" w:hAnsiTheme="minorHAnsi" w:cstheme="minorHAnsi"/>
                <w:b/>
                <w:bCs/>
                <w:sz w:val="22"/>
                <w:szCs w:val="22"/>
              </w:rPr>
            </w:pPr>
            <w:r w:rsidRPr="002C5C09">
              <w:rPr>
                <w:rStyle w:val="normaltextrun"/>
                <w:rFonts w:asciiTheme="minorHAnsi" w:hAnsiTheme="minorHAnsi" w:cstheme="minorHAnsi"/>
                <w:sz w:val="22"/>
                <w:szCs w:val="22"/>
                <w:shd w:val="clear" w:color="auto" w:fill="FFFFFF"/>
              </w:rPr>
              <w:t>Fournir les étapes de la démarche</w:t>
            </w:r>
            <w:r w:rsidRPr="002C5C09">
              <w:rPr>
                <w:rStyle w:val="eop"/>
                <w:rFonts w:asciiTheme="minorHAnsi" w:hAnsiTheme="minorHAnsi" w:cstheme="minorHAnsi"/>
                <w:sz w:val="22"/>
                <w:szCs w:val="22"/>
                <w:shd w:val="clear" w:color="auto" w:fill="FFFFFF"/>
              </w:rPr>
              <w:t>.</w:t>
            </w:r>
          </w:p>
        </w:tc>
      </w:tr>
      <w:tr w:rsidR="006118DC" w:rsidRPr="00017757" w14:paraId="13FFEE4D" w14:textId="77777777" w:rsidTr="00C26730">
        <w:tc>
          <w:tcPr>
            <w:tcW w:w="11341" w:type="dxa"/>
            <w:shd w:val="clear" w:color="auto" w:fill="auto"/>
          </w:tcPr>
          <w:p w14:paraId="0E2747F3" w14:textId="0F397AF7" w:rsidR="006118DC" w:rsidRPr="002C5C09" w:rsidRDefault="006118DC" w:rsidP="00B80336">
            <w:pPr>
              <w:pStyle w:val="Default"/>
              <w:numPr>
                <w:ilvl w:val="0"/>
                <w:numId w:val="5"/>
              </w:numPr>
              <w:jc w:val="both"/>
              <w:rPr>
                <w:rStyle w:val="normaltextrun"/>
                <w:rFonts w:asciiTheme="minorHAnsi" w:hAnsiTheme="minorHAnsi" w:cstheme="minorHAnsi"/>
                <w:sz w:val="22"/>
                <w:szCs w:val="22"/>
                <w:shd w:val="clear" w:color="auto" w:fill="FFFFFF"/>
              </w:rPr>
            </w:pPr>
            <w:r w:rsidRPr="002C5C09">
              <w:rPr>
                <w:rStyle w:val="normaltextrun"/>
                <w:rFonts w:asciiTheme="minorHAnsi" w:hAnsiTheme="minorHAnsi" w:cstheme="minorHAnsi"/>
                <w:sz w:val="22"/>
                <w:szCs w:val="22"/>
                <w:shd w:val="clear" w:color="auto" w:fill="FFFFFF"/>
              </w:rPr>
              <w:t>Corriger le plan de travail (les étapes identifiées par l’élève)</w:t>
            </w:r>
            <w:r w:rsidR="002C5C09">
              <w:rPr>
                <w:rStyle w:val="eop"/>
              </w:rPr>
              <w:t>.</w:t>
            </w:r>
          </w:p>
        </w:tc>
      </w:tr>
      <w:tr w:rsidR="006118DC" w:rsidRPr="00017757" w14:paraId="45F26551" w14:textId="77777777" w:rsidTr="00C26730">
        <w:tc>
          <w:tcPr>
            <w:tcW w:w="11341" w:type="dxa"/>
            <w:shd w:val="clear" w:color="auto" w:fill="auto"/>
          </w:tcPr>
          <w:p w14:paraId="5C65BC37" w14:textId="77777777" w:rsidR="006118DC" w:rsidRPr="00017757" w:rsidRDefault="006118DC" w:rsidP="00B80336">
            <w:pPr>
              <w:pStyle w:val="Default"/>
              <w:numPr>
                <w:ilvl w:val="0"/>
                <w:numId w:val="6"/>
              </w:numPr>
              <w:jc w:val="both"/>
              <w:rPr>
                <w:rStyle w:val="normaltextrun"/>
                <w:rFonts w:asciiTheme="minorHAnsi" w:hAnsiTheme="minorHAnsi" w:cstheme="minorHAnsi"/>
                <w:sz w:val="22"/>
                <w:szCs w:val="22"/>
                <w:shd w:val="clear" w:color="auto" w:fill="FFFFFF"/>
              </w:rPr>
            </w:pPr>
            <w:r w:rsidRPr="00017757">
              <w:rPr>
                <w:rFonts w:asciiTheme="minorHAnsi" w:eastAsia="Times New Roman" w:hAnsiTheme="minorHAnsi" w:cstheme="minorHAnsi"/>
                <w:sz w:val="22"/>
                <w:szCs w:val="22"/>
                <w:lang w:eastAsia="fr-CA"/>
              </w:rPr>
              <w:t xml:space="preserve">Retirer ou cibler certains concepts ou processus à traiter.  </w:t>
            </w:r>
          </w:p>
        </w:tc>
      </w:tr>
      <w:tr w:rsidR="006118DC" w:rsidRPr="00017757" w14:paraId="66053C91" w14:textId="77777777" w:rsidTr="00C26730">
        <w:tc>
          <w:tcPr>
            <w:tcW w:w="11341" w:type="dxa"/>
            <w:shd w:val="clear" w:color="auto" w:fill="auto"/>
          </w:tcPr>
          <w:p w14:paraId="7F25BE5F" w14:textId="07F98348" w:rsidR="006118DC" w:rsidRPr="00017757" w:rsidRDefault="006118DC" w:rsidP="00B80336">
            <w:pPr>
              <w:pStyle w:val="Default"/>
              <w:numPr>
                <w:ilvl w:val="0"/>
                <w:numId w:val="6"/>
              </w:numPr>
              <w:jc w:val="both"/>
              <w:rPr>
                <w:rStyle w:val="normaltextrun"/>
                <w:rFonts w:asciiTheme="minorHAnsi" w:hAnsiTheme="minorHAnsi" w:cstheme="minorHAnsi"/>
                <w:sz w:val="22"/>
                <w:szCs w:val="22"/>
                <w:shd w:val="clear" w:color="auto" w:fill="FFFFFF"/>
              </w:rPr>
            </w:pPr>
            <w:r w:rsidRPr="00017757">
              <w:rPr>
                <w:rFonts w:asciiTheme="minorHAnsi" w:eastAsia="Times New Roman" w:hAnsiTheme="minorHAnsi" w:cstheme="minorHAnsi"/>
                <w:sz w:val="22"/>
                <w:szCs w:val="22"/>
                <w:lang w:val="fr-CA" w:eastAsia="fr-CA"/>
              </w:rPr>
              <w:t>Structurer en sous-étapes. </w:t>
            </w:r>
          </w:p>
        </w:tc>
      </w:tr>
    </w:tbl>
    <w:p w14:paraId="7196D801" w14:textId="44674B5A" w:rsidR="007A6B85" w:rsidRDefault="007A6B85" w:rsidP="007A6B85">
      <w:pPr>
        <w:rPr>
          <w:rFonts w:asciiTheme="minorHAnsi" w:hAnsiTheme="minorHAnsi" w:cstheme="minorHAnsi"/>
        </w:rPr>
      </w:pPr>
    </w:p>
    <w:p w14:paraId="49C29921" w14:textId="5F75BBE1" w:rsidR="00F44622" w:rsidRDefault="00F44622" w:rsidP="007A6B85">
      <w:pPr>
        <w:rPr>
          <w:rFonts w:asciiTheme="minorHAnsi" w:hAnsiTheme="minorHAnsi" w:cstheme="minorHAnsi"/>
        </w:rPr>
      </w:pPr>
    </w:p>
    <w:tbl>
      <w:tblPr>
        <w:tblStyle w:val="Grilledutableau"/>
        <w:tblW w:w="11341" w:type="dxa"/>
        <w:tblInd w:w="-431" w:type="dxa"/>
        <w:tblLook w:val="04A0" w:firstRow="1" w:lastRow="0" w:firstColumn="1" w:lastColumn="0" w:noHBand="0" w:noVBand="1"/>
      </w:tblPr>
      <w:tblGrid>
        <w:gridCol w:w="11341"/>
      </w:tblGrid>
      <w:tr w:rsidR="00F44622" w:rsidRPr="00017757" w14:paraId="0863C26F" w14:textId="77777777" w:rsidTr="00C26730">
        <w:trPr>
          <w:trHeight w:val="618"/>
        </w:trPr>
        <w:tc>
          <w:tcPr>
            <w:tcW w:w="11341" w:type="dxa"/>
            <w:shd w:val="clear" w:color="auto" w:fill="B8CCE4" w:themeFill="accent1" w:themeFillTint="66"/>
          </w:tcPr>
          <w:p w14:paraId="7E9F15B8" w14:textId="77777777" w:rsidR="00F44622" w:rsidRDefault="00F44622" w:rsidP="00C26730">
            <w:pPr>
              <w:pStyle w:val="Default"/>
              <w:spacing w:line="276" w:lineRule="auto"/>
              <w:jc w:val="center"/>
              <w:rPr>
                <w:sz w:val="22"/>
                <w:szCs w:val="22"/>
              </w:rPr>
            </w:pPr>
            <w:r w:rsidRPr="00017757">
              <w:rPr>
                <w:rStyle w:val="lev"/>
                <w:rFonts w:asciiTheme="minorHAnsi" w:hAnsiTheme="minorHAnsi" w:cstheme="minorHAnsi"/>
                <w:sz w:val="28"/>
              </w:rPr>
              <w:t>MATHÉMATIQUE</w:t>
            </w:r>
          </w:p>
          <w:p w14:paraId="38113D27" w14:textId="77777777" w:rsidR="00F44622" w:rsidRPr="00017757" w:rsidRDefault="00F44622" w:rsidP="00C26730">
            <w:pPr>
              <w:pStyle w:val="Default"/>
              <w:jc w:val="both"/>
              <w:rPr>
                <w:rFonts w:asciiTheme="minorHAnsi" w:hAnsiTheme="minorHAnsi" w:cstheme="minorHAnsi"/>
                <w:b/>
                <w:bCs/>
                <w:sz w:val="22"/>
                <w:szCs w:val="22"/>
              </w:rPr>
            </w:pPr>
            <w:r w:rsidRPr="00017757">
              <w:rPr>
                <w:rFonts w:asciiTheme="minorHAnsi" w:hAnsiTheme="minorHAnsi" w:cstheme="minorHAnsi"/>
                <w:b/>
                <w:bCs/>
                <w:sz w:val="22"/>
                <w:szCs w:val="22"/>
              </w:rPr>
              <w:t xml:space="preserve">OBJECTIFS au regard du critère </w:t>
            </w:r>
            <w:r w:rsidRPr="00017757">
              <w:rPr>
                <w:rFonts w:asciiTheme="minorHAnsi" w:hAnsiTheme="minorHAnsi" w:cstheme="minorHAnsi"/>
                <w:b/>
                <w:bCs/>
                <w:sz w:val="22"/>
                <w:szCs w:val="22"/>
                <w:u w:val="single"/>
              </w:rPr>
              <w:t>application (</w:t>
            </w:r>
            <w:proofErr w:type="spellStart"/>
            <w:r w:rsidRPr="00017757">
              <w:rPr>
                <w:rFonts w:asciiTheme="minorHAnsi" w:hAnsiTheme="minorHAnsi" w:cstheme="minorHAnsi"/>
                <w:b/>
                <w:bCs/>
                <w:sz w:val="22"/>
                <w:szCs w:val="22"/>
                <w:u w:val="single"/>
              </w:rPr>
              <w:t>prim</w:t>
            </w:r>
            <w:proofErr w:type="spellEnd"/>
            <w:r w:rsidRPr="00017757">
              <w:rPr>
                <w:rFonts w:asciiTheme="minorHAnsi" w:hAnsiTheme="minorHAnsi" w:cstheme="minorHAnsi"/>
                <w:b/>
                <w:bCs/>
                <w:sz w:val="22"/>
                <w:szCs w:val="22"/>
                <w:u w:val="single"/>
              </w:rPr>
              <w:t>)/utilisation (sec)</w:t>
            </w:r>
            <w:r w:rsidRPr="00017757">
              <w:rPr>
                <w:rFonts w:asciiTheme="minorHAnsi" w:hAnsiTheme="minorHAnsi" w:cstheme="minorHAnsi"/>
                <w:b/>
                <w:bCs/>
                <w:sz w:val="22"/>
                <w:szCs w:val="22"/>
              </w:rPr>
              <w:t xml:space="preserve"> ou </w:t>
            </w:r>
            <w:r w:rsidRPr="00017757">
              <w:rPr>
                <w:rFonts w:asciiTheme="minorHAnsi" w:hAnsiTheme="minorHAnsi" w:cstheme="minorHAnsi"/>
                <w:b/>
                <w:bCs/>
                <w:sz w:val="22"/>
                <w:szCs w:val="22"/>
                <w:u w:val="single"/>
              </w:rPr>
              <w:t>mobilisation</w:t>
            </w:r>
            <w:r w:rsidRPr="00017757">
              <w:rPr>
                <w:rFonts w:asciiTheme="minorHAnsi" w:hAnsiTheme="minorHAnsi" w:cstheme="minorHAnsi"/>
                <w:b/>
                <w:bCs/>
                <w:sz w:val="22"/>
                <w:szCs w:val="22"/>
              </w:rPr>
              <w:t xml:space="preserve"> adéquate d</w:t>
            </w:r>
            <w:r>
              <w:rPr>
                <w:rFonts w:asciiTheme="minorHAnsi" w:hAnsiTheme="minorHAnsi" w:cstheme="minorHAnsi"/>
                <w:b/>
                <w:bCs/>
                <w:sz w:val="22"/>
                <w:szCs w:val="22"/>
              </w:rPr>
              <w:t>es concepts et processus requis.</w:t>
            </w:r>
          </w:p>
        </w:tc>
      </w:tr>
      <w:tr w:rsidR="00F44622" w:rsidRPr="00017757" w14:paraId="4B324F4E" w14:textId="77777777" w:rsidTr="00C26730">
        <w:trPr>
          <w:trHeight w:val="618"/>
        </w:trPr>
        <w:tc>
          <w:tcPr>
            <w:tcW w:w="11341" w:type="dxa"/>
            <w:shd w:val="clear" w:color="auto" w:fill="DBE5F1" w:themeFill="accent1" w:themeFillTint="33"/>
          </w:tcPr>
          <w:p w14:paraId="7626D7D0" w14:textId="77777777" w:rsidR="00F44622" w:rsidRDefault="00F44622" w:rsidP="00C26730">
            <w:pPr>
              <w:pStyle w:val="Default"/>
              <w:spacing w:line="276" w:lineRule="auto"/>
              <w:rPr>
                <w:rFonts w:asciiTheme="minorHAnsi" w:hAnsiTheme="minorHAnsi" w:cstheme="minorHAnsi"/>
              </w:rPr>
            </w:pPr>
            <w:r w:rsidRPr="00017757">
              <w:rPr>
                <w:rFonts w:asciiTheme="minorHAnsi" w:hAnsiTheme="minorHAnsi" w:cstheme="minorHAnsi"/>
                <w:bCs/>
                <w:sz w:val="22"/>
                <w:szCs w:val="22"/>
              </w:rPr>
              <w:t xml:space="preserve">D’ici X semaines, l’élève sera capable </w:t>
            </w:r>
            <w:r w:rsidRPr="00017757">
              <w:rPr>
                <w:rFonts w:asciiTheme="minorHAnsi" w:hAnsiTheme="minorHAnsi" w:cstheme="minorHAnsi"/>
                <w:b/>
                <w:bCs/>
                <w:sz w:val="22"/>
                <w:szCs w:val="22"/>
                <w:u w:val="single"/>
              </w:rPr>
              <w:t>d’appliquer (</w:t>
            </w:r>
            <w:proofErr w:type="spellStart"/>
            <w:r w:rsidRPr="00017757">
              <w:rPr>
                <w:rFonts w:asciiTheme="minorHAnsi" w:hAnsiTheme="minorHAnsi" w:cstheme="minorHAnsi"/>
                <w:b/>
                <w:bCs/>
                <w:sz w:val="22"/>
                <w:szCs w:val="22"/>
                <w:u w:val="single"/>
              </w:rPr>
              <w:t>prim</w:t>
            </w:r>
            <w:proofErr w:type="spellEnd"/>
            <w:r w:rsidRPr="00017757">
              <w:rPr>
                <w:rFonts w:asciiTheme="minorHAnsi" w:hAnsiTheme="minorHAnsi" w:cstheme="minorHAnsi"/>
                <w:b/>
                <w:bCs/>
                <w:sz w:val="22"/>
                <w:szCs w:val="22"/>
                <w:u w:val="single"/>
              </w:rPr>
              <w:t>) /d’utiliser (sec) ou de mobiliser les concepts et les processus lui permettant de répondre aux principales exigences de la situation problème</w:t>
            </w:r>
            <w:r w:rsidRPr="00017757">
              <w:rPr>
                <w:rFonts w:asciiTheme="minorHAnsi" w:hAnsiTheme="minorHAnsi" w:cstheme="minorHAnsi"/>
                <w:bCs/>
                <w:sz w:val="22"/>
                <w:szCs w:val="22"/>
              </w:rPr>
              <w:t xml:space="preserve">. </w:t>
            </w:r>
            <w:r w:rsidRPr="00017757">
              <w:rPr>
                <w:rFonts w:asciiTheme="minorHAnsi" w:hAnsiTheme="minorHAnsi" w:cstheme="minorHAnsi"/>
                <w:bCs/>
                <w:sz w:val="22"/>
                <w:szCs w:val="22"/>
                <w:vertAlign w:val="superscript"/>
              </w:rPr>
              <w:t xml:space="preserve"> </w:t>
            </w:r>
            <w:r w:rsidRPr="00017757">
              <w:rPr>
                <w:rFonts w:asciiTheme="minorHAnsi" w:hAnsiTheme="minorHAnsi" w:cstheme="minorHAnsi"/>
                <w:bCs/>
                <w:sz w:val="22"/>
                <w:szCs w:val="22"/>
              </w:rPr>
              <w:t>Ajouter l’indicateur de réussite.</w:t>
            </w:r>
            <w:r w:rsidRPr="00017757">
              <w:rPr>
                <w:rStyle w:val="Appelnotedebasdep"/>
                <w:rFonts w:asciiTheme="minorHAnsi" w:hAnsiTheme="minorHAnsi" w:cstheme="minorHAnsi"/>
                <w:bCs/>
                <w:sz w:val="22"/>
                <w:szCs w:val="22"/>
              </w:rPr>
              <w:footnoteReference w:id="7"/>
            </w:r>
          </w:p>
        </w:tc>
      </w:tr>
      <w:tr w:rsidR="00F44622" w:rsidRPr="00017757" w14:paraId="3A26D82C" w14:textId="77777777" w:rsidTr="00C26730">
        <w:tc>
          <w:tcPr>
            <w:tcW w:w="11341" w:type="dxa"/>
            <w:shd w:val="clear" w:color="auto" w:fill="E5B8B7" w:themeFill="accent2" w:themeFillTint="66"/>
          </w:tcPr>
          <w:p w14:paraId="64195034" w14:textId="77777777" w:rsidR="00F44622" w:rsidRPr="00017757" w:rsidRDefault="00F44622" w:rsidP="00C26730">
            <w:pPr>
              <w:pStyle w:val="Default"/>
              <w:jc w:val="both"/>
              <w:rPr>
                <w:rFonts w:asciiTheme="minorHAnsi" w:hAnsiTheme="minorHAnsi" w:cstheme="minorHAnsi"/>
                <w:b/>
                <w:bCs/>
                <w:sz w:val="22"/>
                <w:szCs w:val="22"/>
              </w:rPr>
            </w:pPr>
            <w:r w:rsidRPr="00017757">
              <w:rPr>
                <w:rFonts w:asciiTheme="minorHAnsi" w:hAnsiTheme="minorHAnsi" w:cstheme="minorHAnsi"/>
                <w:b/>
                <w:bCs/>
                <w:sz w:val="22"/>
                <w:szCs w:val="22"/>
              </w:rPr>
              <w:t xml:space="preserve">MOYENS associés à l’application de processus </w:t>
            </w:r>
          </w:p>
        </w:tc>
      </w:tr>
      <w:tr w:rsidR="00F44622" w:rsidRPr="00017757" w14:paraId="504528FB" w14:textId="77777777" w:rsidTr="00C26730">
        <w:tc>
          <w:tcPr>
            <w:tcW w:w="11341" w:type="dxa"/>
            <w:shd w:val="clear" w:color="auto" w:fill="auto"/>
          </w:tcPr>
          <w:p w14:paraId="7F3FDE6E" w14:textId="77777777" w:rsidR="00F44622" w:rsidRPr="00017757" w:rsidRDefault="00F44622" w:rsidP="00C26730">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d’une activité de groupe, effectuer une pratique guidée en sous-groupe ou en individuel d’analyse de problème similaire afin d’explorer différentes stratégies d’application en lien avec le concept ou le processus X et d’offrir de la rétroaction à l’élève sur l’utilisation de celles-ci.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F44622" w:rsidRPr="00017757" w14:paraId="68B8C5A4" w14:textId="77777777" w:rsidTr="00C26730">
        <w:tc>
          <w:tcPr>
            <w:tcW w:w="11341" w:type="dxa"/>
            <w:shd w:val="clear" w:color="auto" w:fill="auto"/>
          </w:tcPr>
          <w:p w14:paraId="08420B51" w14:textId="77777777" w:rsidR="00F44622" w:rsidRPr="00017757" w:rsidRDefault="00F44622" w:rsidP="00C26730">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d’une démonstration en groupe-classe, soutenir l’utilisation d’outils (matériels de manipulation, modèles mathématiques ou technologie) en lien avec le concept à développer.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F44622" w:rsidRPr="00017757" w14:paraId="258947F9" w14:textId="77777777" w:rsidTr="00C26730">
        <w:tc>
          <w:tcPr>
            <w:tcW w:w="11341" w:type="dxa"/>
            <w:shd w:val="clear" w:color="auto" w:fill="auto"/>
          </w:tcPr>
          <w:p w14:paraId="13830CA8" w14:textId="77777777" w:rsidR="00F44622" w:rsidRPr="00017757" w:rsidRDefault="00F44622" w:rsidP="00C26730">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bCs/>
                <w:sz w:val="22"/>
                <w:szCs w:val="22"/>
              </w:rPr>
              <w:t>En sous-groupe ou en individuel, animer des entretiens mathématiques afin de proposer à l’élève des contraintes mathématiques lui permettant de progresser vers des processus plus complexes.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F44622" w:rsidRPr="00017757" w14:paraId="37545237" w14:textId="77777777" w:rsidTr="00C26730">
        <w:tc>
          <w:tcPr>
            <w:tcW w:w="11341" w:type="dxa"/>
            <w:shd w:val="clear" w:color="auto" w:fill="auto"/>
          </w:tcPr>
          <w:p w14:paraId="1E9AE51D" w14:textId="77777777" w:rsidR="00F44622" w:rsidRPr="00017757" w:rsidRDefault="00F44622" w:rsidP="00C26730">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Allouer le temps nécessaire à l’élève pour explorer différents processus et utiliser le questionnement pour rendre explicites ceux qui sont les plus efficientes en vue de les automatiser. </w:t>
            </w:r>
          </w:p>
        </w:tc>
      </w:tr>
      <w:tr w:rsidR="00F44622" w:rsidRPr="00017757" w14:paraId="7417BA49" w14:textId="77777777" w:rsidTr="00C26730">
        <w:tc>
          <w:tcPr>
            <w:tcW w:w="11341" w:type="dxa"/>
            <w:shd w:val="clear" w:color="auto" w:fill="auto"/>
          </w:tcPr>
          <w:p w14:paraId="38E2E92A" w14:textId="77777777" w:rsidR="00F44622" w:rsidRPr="00017757" w:rsidRDefault="00F44622" w:rsidP="00C26730">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d’une activité en groupe-classe, en sous-groupe ou en individuel, effectuer une modélisation et une pratique guidée en lien avec l’application de certaines procédures. (Ex. Algorithme conventionnel, utilisation d’outil de mesure, etc.) (P</w:t>
            </w:r>
            <w:r w:rsidRPr="00017757">
              <w:rPr>
                <w:rStyle w:val="normaltextrun"/>
                <w:rFonts w:asciiTheme="minorHAnsi" w:hAnsiTheme="minorHAnsi" w:cstheme="minorHAnsi"/>
                <w:sz w:val="22"/>
                <w:szCs w:val="22"/>
                <w:bdr w:val="none" w:sz="0" w:space="0" w:color="auto" w:frame="1"/>
              </w:rPr>
              <w:t>réciser la modalité : fréquence hebdomadaire, durée de l’intervention, nombre d’élèves dans le sous-groupe, en classe ou hors classe, etc.)</w:t>
            </w:r>
          </w:p>
        </w:tc>
      </w:tr>
      <w:tr w:rsidR="00F44622" w:rsidRPr="00017757" w14:paraId="6E5468A5" w14:textId="77777777" w:rsidTr="00C26730">
        <w:tc>
          <w:tcPr>
            <w:tcW w:w="11341" w:type="dxa"/>
            <w:shd w:val="clear" w:color="auto" w:fill="auto"/>
          </w:tcPr>
          <w:p w14:paraId="4D526E0B" w14:textId="77777777" w:rsidR="00F44622" w:rsidRPr="00017757" w:rsidRDefault="00F44622" w:rsidP="00C26730">
            <w:pPr>
              <w:pStyle w:val="Paragraphedeliste"/>
              <w:numPr>
                <w:ilvl w:val="0"/>
                <w:numId w:val="7"/>
              </w:numPr>
              <w:rPr>
                <w:rFonts w:asciiTheme="minorHAnsi" w:hAnsiTheme="minorHAnsi" w:cstheme="minorHAnsi"/>
                <w:color w:val="000000" w:themeColor="text1"/>
              </w:rPr>
            </w:pPr>
            <w:r w:rsidRPr="00017757">
              <w:rPr>
                <w:rFonts w:asciiTheme="minorHAnsi" w:hAnsiTheme="minorHAnsi" w:cstheme="minorHAnsi"/>
                <w:bCs/>
              </w:rPr>
              <w:t xml:space="preserve">Lors d’une activité d’apprentissage, en sous-groupe ou en individuel, </w:t>
            </w:r>
            <w:r w:rsidRPr="00017757">
              <w:rPr>
                <w:rFonts w:asciiTheme="minorHAnsi" w:hAnsiTheme="minorHAnsi" w:cstheme="minorHAnsi"/>
                <w:color w:val="000000" w:themeColor="text1"/>
              </w:rPr>
              <w:t>jouer sur les variables didactiques (Ex. : varier la nature et l’ordre de grandeur des nombres) et soutenir l’élève par des questions neutres</w:t>
            </w:r>
            <w:r w:rsidRPr="00017757">
              <w:rPr>
                <w:rStyle w:val="Appelnotedebasdep"/>
                <w:rFonts w:asciiTheme="minorHAnsi" w:hAnsiTheme="minorHAnsi" w:cstheme="minorHAnsi"/>
                <w:color w:val="000000" w:themeColor="text1"/>
              </w:rPr>
              <w:footnoteReference w:id="8"/>
            </w:r>
            <w:r w:rsidRPr="00017757">
              <w:rPr>
                <w:rFonts w:asciiTheme="minorHAnsi" w:hAnsiTheme="minorHAnsi" w:cstheme="minorHAnsi"/>
                <w:color w:val="000000" w:themeColor="text1"/>
              </w:rPr>
              <w:t xml:space="preserve"> afin de l’amener à faire des liens vers des concepts ou les processus plus élaborés. </w:t>
            </w:r>
            <w:r w:rsidRPr="00017757">
              <w:rPr>
                <w:rFonts w:asciiTheme="minorHAnsi" w:hAnsiTheme="minorHAnsi" w:cstheme="minorHAnsi"/>
                <w:bCs/>
              </w:rPr>
              <w:t>(P</w:t>
            </w:r>
            <w:r w:rsidRPr="00017757">
              <w:rPr>
                <w:rStyle w:val="normaltextrun"/>
                <w:rFonts w:asciiTheme="minorHAnsi" w:hAnsiTheme="minorHAnsi" w:cstheme="minorHAnsi"/>
                <w:bdr w:val="none" w:sz="0" w:space="0" w:color="auto" w:frame="1"/>
              </w:rPr>
              <w:t>réciser les modalités : fréquence hebdomadaire, durée de l’intervention, nombre d’élèves dans le sous-groupe, en classe ou hors classe, etc.)</w:t>
            </w:r>
          </w:p>
        </w:tc>
      </w:tr>
      <w:tr w:rsidR="00F44622" w:rsidRPr="00017757" w14:paraId="1965434B" w14:textId="77777777" w:rsidTr="00C26730">
        <w:tc>
          <w:tcPr>
            <w:tcW w:w="11341" w:type="dxa"/>
            <w:shd w:val="clear" w:color="auto" w:fill="auto"/>
          </w:tcPr>
          <w:p w14:paraId="373F7B2D" w14:textId="77777777" w:rsidR="00F44622" w:rsidRPr="00017757" w:rsidRDefault="00F44622" w:rsidP="00C26730">
            <w:pPr>
              <w:pStyle w:val="Default"/>
              <w:numPr>
                <w:ilvl w:val="0"/>
                <w:numId w:val="7"/>
              </w:numPr>
              <w:jc w:val="both"/>
              <w:rPr>
                <w:rFonts w:asciiTheme="minorHAnsi" w:hAnsiTheme="minorHAnsi" w:cstheme="minorHAnsi"/>
                <w:b/>
                <w:bCs/>
                <w:sz w:val="22"/>
                <w:szCs w:val="22"/>
              </w:rPr>
            </w:pPr>
            <w:r w:rsidRPr="00017757">
              <w:rPr>
                <w:rFonts w:asciiTheme="minorHAnsi" w:hAnsiTheme="minorHAnsi" w:cstheme="minorHAnsi"/>
                <w:sz w:val="22"/>
                <w:szCs w:val="22"/>
              </w:rPr>
              <w:t xml:space="preserve">En sous-groupe ou en individuel, pour un processus donné, animer une discussion autour de diverses stratégies possibles afin de générer un répertoire pour l’élève. </w:t>
            </w:r>
            <w:r w:rsidRPr="00017757">
              <w:rPr>
                <w:rFonts w:asciiTheme="minorHAnsi" w:hAnsiTheme="minorHAnsi" w:cstheme="minorHAnsi"/>
                <w:bCs/>
                <w:sz w:val="22"/>
                <w:szCs w:val="22"/>
              </w:rPr>
              <w:t>(P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F44622" w:rsidRPr="00017757" w14:paraId="326A5F3F" w14:textId="77777777" w:rsidTr="00C26730">
        <w:tc>
          <w:tcPr>
            <w:tcW w:w="11341" w:type="dxa"/>
            <w:shd w:val="clear" w:color="auto" w:fill="auto"/>
          </w:tcPr>
          <w:p w14:paraId="5CD354D5" w14:textId="77777777" w:rsidR="00F44622" w:rsidRPr="00017757" w:rsidRDefault="00F44622" w:rsidP="00C26730">
            <w:pPr>
              <w:pStyle w:val="Default"/>
              <w:numPr>
                <w:ilvl w:val="0"/>
                <w:numId w:val="7"/>
              </w:numPr>
              <w:jc w:val="both"/>
              <w:rPr>
                <w:rFonts w:asciiTheme="minorHAnsi" w:hAnsiTheme="minorHAnsi" w:cstheme="minorHAnsi"/>
                <w:sz w:val="22"/>
                <w:szCs w:val="22"/>
              </w:rPr>
            </w:pPr>
            <w:r w:rsidRPr="00017757">
              <w:rPr>
                <w:rFonts w:asciiTheme="minorHAnsi" w:hAnsiTheme="minorHAnsi" w:cstheme="minorHAnsi"/>
                <w:sz w:val="22"/>
                <w:szCs w:val="22"/>
              </w:rPr>
              <w:t xml:space="preserve">En contexte de </w:t>
            </w:r>
            <w:proofErr w:type="spellStart"/>
            <w:r w:rsidRPr="00017757">
              <w:rPr>
                <w:rFonts w:asciiTheme="minorHAnsi" w:hAnsiTheme="minorHAnsi" w:cstheme="minorHAnsi"/>
                <w:sz w:val="22"/>
                <w:szCs w:val="22"/>
              </w:rPr>
              <w:t>préenseignement</w:t>
            </w:r>
            <w:proofErr w:type="spellEnd"/>
            <w:r w:rsidRPr="00017757">
              <w:rPr>
                <w:rFonts w:asciiTheme="minorHAnsi" w:hAnsiTheme="minorHAnsi" w:cstheme="minorHAnsi"/>
                <w:sz w:val="22"/>
                <w:szCs w:val="22"/>
              </w:rPr>
              <w:t xml:space="preserve">, animer en sous-groupe ou en individuel, des activités d’appropriation en lien le concept ou le processus X dans des contextes variés d’apprentissage et offrir de la rétraction à l’élève. </w:t>
            </w:r>
            <w:r w:rsidRPr="00017757">
              <w:rPr>
                <w:rFonts w:asciiTheme="minorHAnsi" w:hAnsiTheme="minorHAnsi" w:cstheme="minorHAnsi"/>
                <w:bCs/>
                <w:sz w:val="22"/>
                <w:szCs w:val="22"/>
              </w:rPr>
              <w:t>(P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F44622" w:rsidRPr="00017757" w14:paraId="40FBFDB3" w14:textId="77777777" w:rsidTr="00C26730">
        <w:tc>
          <w:tcPr>
            <w:tcW w:w="11341" w:type="dxa"/>
            <w:shd w:val="clear" w:color="auto" w:fill="auto"/>
          </w:tcPr>
          <w:p w14:paraId="35D4D4FF" w14:textId="77777777" w:rsidR="00F44622" w:rsidRPr="00017757" w:rsidRDefault="00F44622" w:rsidP="00C26730">
            <w:pPr>
              <w:pStyle w:val="Default"/>
              <w:numPr>
                <w:ilvl w:val="0"/>
                <w:numId w:val="7"/>
              </w:numPr>
              <w:jc w:val="both"/>
              <w:rPr>
                <w:rFonts w:asciiTheme="minorHAnsi" w:hAnsiTheme="minorHAnsi" w:cstheme="minorHAnsi"/>
                <w:b/>
                <w:bCs/>
                <w:sz w:val="22"/>
                <w:szCs w:val="22"/>
              </w:rPr>
            </w:pPr>
            <w:r w:rsidRPr="00017757">
              <w:rPr>
                <w:rFonts w:asciiTheme="minorHAnsi" w:hAnsiTheme="minorHAnsi" w:cstheme="minorHAnsi"/>
                <w:bCs/>
                <w:sz w:val="22"/>
                <w:szCs w:val="22"/>
              </w:rPr>
              <w:t xml:space="preserve">Lorsqu’il est en pratique autonome ou en équipe, questionner l’élève en lien avec l’application du concept ou processus X et l’amener à faire des liens avec des contextes ou des structures de problèmes similaires.   </w:t>
            </w:r>
          </w:p>
        </w:tc>
      </w:tr>
      <w:tr w:rsidR="00F44622" w:rsidRPr="00017757" w14:paraId="2C46F3E7" w14:textId="77777777" w:rsidTr="00C26730">
        <w:tc>
          <w:tcPr>
            <w:tcW w:w="11341" w:type="dxa"/>
            <w:shd w:val="clear" w:color="auto" w:fill="auto"/>
          </w:tcPr>
          <w:p w14:paraId="1E40854F" w14:textId="77777777" w:rsidR="00F44622" w:rsidRPr="00017757" w:rsidRDefault="00F44622" w:rsidP="00C26730">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sz w:val="22"/>
                <w:szCs w:val="22"/>
              </w:rPr>
              <w:t>Fournir à l’élève une feuille quadrillée pour effectuer les opérations.</w:t>
            </w:r>
          </w:p>
        </w:tc>
      </w:tr>
      <w:tr w:rsidR="00F44622" w:rsidRPr="00017757" w14:paraId="779E5C1F" w14:textId="77777777" w:rsidTr="00C26730">
        <w:tc>
          <w:tcPr>
            <w:tcW w:w="11341" w:type="dxa"/>
            <w:shd w:val="clear" w:color="auto" w:fill="auto"/>
          </w:tcPr>
          <w:p w14:paraId="3907B458" w14:textId="77777777" w:rsidR="00F44622" w:rsidRPr="0024306C" w:rsidRDefault="00F44622" w:rsidP="00C26730">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d’une activité en groupe-classe, en sous-groupe ou en individuel, construire avec l’élève un aide-mémoire et un lexique en lien avec les concepts et processus vus en classe et en guider l’utilisation.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F44622" w:rsidRPr="00017757" w14:paraId="07D1F95C" w14:textId="77777777" w:rsidTr="00C26730">
        <w:tc>
          <w:tcPr>
            <w:tcW w:w="11341" w:type="dxa"/>
            <w:shd w:val="clear" w:color="auto" w:fill="D6E3BC" w:themeFill="accent3" w:themeFillTint="66"/>
          </w:tcPr>
          <w:p w14:paraId="11410E65" w14:textId="77777777" w:rsidR="00F44622" w:rsidRPr="00017757" w:rsidRDefault="00F44622" w:rsidP="00C26730">
            <w:pPr>
              <w:jc w:val="both"/>
              <w:textAlignment w:val="baseline"/>
              <w:rPr>
                <w:rFonts w:asciiTheme="minorHAnsi" w:hAnsiTheme="minorHAnsi" w:cstheme="minorHAnsi"/>
                <w:bCs/>
              </w:rPr>
            </w:pPr>
            <w:r w:rsidRPr="00017757">
              <w:rPr>
                <w:rFonts w:asciiTheme="minorHAnsi" w:eastAsia="Times New Roman" w:hAnsiTheme="minorHAnsi" w:cstheme="minorHAnsi"/>
                <w:b/>
                <w:bCs/>
                <w:color w:val="000000"/>
                <w:lang w:eastAsia="fr-CA"/>
              </w:rPr>
              <w:t>MOYENS D’ADAPTATION associés à l’objectif ci-dessus</w:t>
            </w:r>
            <w:r w:rsidRPr="00017757">
              <w:rPr>
                <w:rFonts w:asciiTheme="minorHAnsi" w:eastAsia="Times New Roman" w:hAnsiTheme="minorHAnsi" w:cstheme="minorHAnsi"/>
                <w:color w:val="000000"/>
                <w:lang w:val="fr-CA" w:eastAsia="fr-CA"/>
              </w:rPr>
              <w:t> </w:t>
            </w:r>
          </w:p>
        </w:tc>
      </w:tr>
      <w:tr w:rsidR="00F44622" w:rsidRPr="00017757" w14:paraId="50808664" w14:textId="77777777" w:rsidTr="00C26730">
        <w:tc>
          <w:tcPr>
            <w:tcW w:w="11341" w:type="dxa"/>
            <w:shd w:val="clear" w:color="auto" w:fill="FFFFFF" w:themeFill="background1"/>
          </w:tcPr>
          <w:p w14:paraId="1D57E889" w14:textId="77777777" w:rsidR="00F44622" w:rsidRPr="00017757" w:rsidRDefault="00F44622" w:rsidP="00C26730">
            <w:pPr>
              <w:pStyle w:val="Paragraphedeliste"/>
              <w:numPr>
                <w:ilvl w:val="0"/>
                <w:numId w:val="8"/>
              </w:numPr>
              <w:jc w:val="both"/>
              <w:textAlignment w:val="baseline"/>
              <w:rPr>
                <w:rFonts w:asciiTheme="minorHAnsi" w:eastAsia="Times New Roman" w:hAnsiTheme="minorHAnsi" w:cstheme="minorHAnsi"/>
                <w:b/>
                <w:bCs/>
                <w:color w:val="000000"/>
                <w:lang w:eastAsia="fr-CA"/>
              </w:rPr>
            </w:pPr>
            <w:r w:rsidRPr="00017757">
              <w:rPr>
                <w:rFonts w:asciiTheme="minorHAnsi" w:hAnsiTheme="minorHAnsi" w:cstheme="minorHAnsi"/>
              </w:rPr>
              <w:t>Dans tous les contextes, permettre l’utilisation d’une table de Pythagore construite par l’élève en cours d’apprentissage qui regroupe seulement les faits numériques non acquis par l’élève.</w:t>
            </w:r>
          </w:p>
        </w:tc>
      </w:tr>
      <w:tr w:rsidR="00F44622" w:rsidRPr="00017757" w14:paraId="2A2F7BC0" w14:textId="77777777" w:rsidTr="00C26730">
        <w:tc>
          <w:tcPr>
            <w:tcW w:w="11341" w:type="dxa"/>
            <w:shd w:val="clear" w:color="auto" w:fill="FFFFFF" w:themeFill="background1"/>
          </w:tcPr>
          <w:p w14:paraId="6DB09420" w14:textId="77777777" w:rsidR="00F44622" w:rsidRPr="00017757" w:rsidRDefault="00F44622" w:rsidP="00C26730">
            <w:pPr>
              <w:pStyle w:val="Paragraphedeliste"/>
              <w:numPr>
                <w:ilvl w:val="0"/>
                <w:numId w:val="8"/>
              </w:numPr>
              <w:jc w:val="both"/>
              <w:textAlignment w:val="baseline"/>
              <w:rPr>
                <w:rFonts w:asciiTheme="minorHAnsi" w:eastAsia="Times New Roman" w:hAnsiTheme="minorHAnsi" w:cstheme="minorHAnsi"/>
                <w:b/>
                <w:bCs/>
                <w:color w:val="000000"/>
                <w:lang w:eastAsia="fr-CA"/>
              </w:rPr>
            </w:pPr>
            <w:r w:rsidRPr="00017757">
              <w:rPr>
                <w:rFonts w:asciiTheme="minorHAnsi" w:hAnsiTheme="minorHAnsi" w:cstheme="minorHAnsi"/>
              </w:rPr>
              <w:t xml:space="preserve">Permettre l’utilisation d’un outil d’aide à la lecture. </w:t>
            </w:r>
          </w:p>
        </w:tc>
      </w:tr>
      <w:tr w:rsidR="00F44622" w:rsidRPr="00017757" w14:paraId="13D40381" w14:textId="77777777" w:rsidTr="00C26730">
        <w:tc>
          <w:tcPr>
            <w:tcW w:w="11341" w:type="dxa"/>
            <w:shd w:val="clear" w:color="auto" w:fill="FBD4B4" w:themeFill="accent6" w:themeFillTint="66"/>
          </w:tcPr>
          <w:p w14:paraId="7AAB2C6B" w14:textId="77777777" w:rsidR="00F44622" w:rsidRPr="00017757" w:rsidRDefault="00F44622" w:rsidP="00C26730">
            <w:pPr>
              <w:pStyle w:val="Default"/>
              <w:jc w:val="both"/>
              <w:rPr>
                <w:rFonts w:asciiTheme="minorHAnsi" w:hAnsiTheme="minorHAnsi" w:cstheme="minorHAnsi"/>
                <w:bCs/>
                <w:sz w:val="22"/>
                <w:szCs w:val="22"/>
              </w:rPr>
            </w:pPr>
            <w:r w:rsidRPr="00017757">
              <w:rPr>
                <w:rFonts w:asciiTheme="minorHAnsi" w:eastAsia="Times New Roman" w:hAnsiTheme="minorHAnsi" w:cstheme="minorHAnsi"/>
                <w:b/>
                <w:bCs/>
                <w:sz w:val="22"/>
                <w:szCs w:val="22"/>
                <w:lang w:eastAsia="fr-CA"/>
              </w:rPr>
              <w:t xml:space="preserve">MOYENS </w:t>
            </w:r>
            <w:r w:rsidRPr="00017757">
              <w:rPr>
                <w:rFonts w:asciiTheme="minorHAnsi" w:eastAsia="Times New Roman" w:hAnsiTheme="minorHAnsi" w:cstheme="minorHAnsi"/>
                <w:b/>
                <w:bCs/>
                <w:sz w:val="22"/>
                <w:szCs w:val="22"/>
                <w:u w:val="single"/>
                <w:lang w:eastAsia="fr-CA"/>
              </w:rPr>
              <w:t>ayant de l’impact</w:t>
            </w:r>
            <w:r w:rsidRPr="00017757">
              <w:rPr>
                <w:rFonts w:asciiTheme="minorHAnsi" w:eastAsia="Times New Roman" w:hAnsiTheme="minorHAnsi" w:cstheme="minorHAnsi"/>
                <w:b/>
                <w:bCs/>
                <w:sz w:val="22"/>
                <w:szCs w:val="22"/>
                <w:lang w:eastAsia="fr-CA"/>
              </w:rPr>
              <w:t> sur la note associés à l’objectif ci-dessus (SEULEMENT SI UTILISÉS DE MANIÈRE RÉCURRENTE ET IMPOSSIBLES À RETIRER)</w:t>
            </w:r>
            <w:r w:rsidRPr="00017757">
              <w:rPr>
                <w:rFonts w:asciiTheme="minorHAnsi" w:eastAsia="Times New Roman" w:hAnsiTheme="minorHAnsi" w:cstheme="minorHAnsi"/>
                <w:sz w:val="22"/>
                <w:szCs w:val="22"/>
                <w:lang w:val="fr-CA" w:eastAsia="fr-CA"/>
              </w:rPr>
              <w:t> </w:t>
            </w:r>
          </w:p>
        </w:tc>
      </w:tr>
      <w:tr w:rsidR="00F44622" w:rsidRPr="00017757" w14:paraId="0B779FD5" w14:textId="77777777" w:rsidTr="00C26730">
        <w:tc>
          <w:tcPr>
            <w:tcW w:w="11341" w:type="dxa"/>
            <w:shd w:val="clear" w:color="auto" w:fill="auto"/>
          </w:tcPr>
          <w:p w14:paraId="47971E71" w14:textId="77777777" w:rsidR="00F44622" w:rsidRPr="0024306C" w:rsidRDefault="00F44622" w:rsidP="00C26730">
            <w:pPr>
              <w:pStyle w:val="Default"/>
              <w:numPr>
                <w:ilvl w:val="0"/>
                <w:numId w:val="9"/>
              </w:numPr>
              <w:jc w:val="both"/>
              <w:rPr>
                <w:rFonts w:asciiTheme="minorHAnsi" w:hAnsiTheme="minorHAnsi" w:cstheme="minorHAnsi"/>
                <w:b/>
                <w:bCs/>
                <w:sz w:val="22"/>
                <w:szCs w:val="22"/>
              </w:rPr>
            </w:pPr>
            <w:r w:rsidRPr="0024306C">
              <w:rPr>
                <w:rStyle w:val="normaltextrun"/>
                <w:rFonts w:asciiTheme="minorHAnsi" w:hAnsiTheme="minorHAnsi" w:cstheme="minorHAnsi"/>
                <w:sz w:val="22"/>
                <w:szCs w:val="22"/>
                <w:shd w:val="clear" w:color="auto" w:fill="FFFFFF"/>
              </w:rPr>
              <w:t>Expliquer l’interprétation des données mathématiques (vocabulaire, tableaux, graphiques, etc.</w:t>
            </w:r>
            <w:r>
              <w:rPr>
                <w:rStyle w:val="normaltextrun"/>
                <w:rFonts w:asciiTheme="minorHAnsi" w:hAnsiTheme="minorHAnsi" w:cstheme="minorHAnsi"/>
                <w:sz w:val="22"/>
                <w:szCs w:val="22"/>
                <w:shd w:val="clear" w:color="auto" w:fill="FFFFFF"/>
              </w:rPr>
              <w:t>)</w:t>
            </w:r>
          </w:p>
        </w:tc>
      </w:tr>
      <w:tr w:rsidR="00F44622" w:rsidRPr="00017757" w14:paraId="0DBE0DDF" w14:textId="77777777" w:rsidTr="00C26730">
        <w:tc>
          <w:tcPr>
            <w:tcW w:w="11341" w:type="dxa"/>
            <w:shd w:val="clear" w:color="auto" w:fill="auto"/>
          </w:tcPr>
          <w:p w14:paraId="073B6C80" w14:textId="77777777" w:rsidR="00F44622" w:rsidRPr="0024306C" w:rsidRDefault="00F44622" w:rsidP="00C26730">
            <w:pPr>
              <w:pStyle w:val="Default"/>
              <w:numPr>
                <w:ilvl w:val="0"/>
                <w:numId w:val="9"/>
              </w:numPr>
              <w:jc w:val="both"/>
              <w:rPr>
                <w:rFonts w:asciiTheme="minorHAnsi" w:hAnsiTheme="minorHAnsi" w:cstheme="minorHAnsi"/>
                <w:b/>
                <w:bCs/>
                <w:sz w:val="22"/>
                <w:szCs w:val="22"/>
              </w:rPr>
            </w:pPr>
            <w:r w:rsidRPr="0024306C">
              <w:rPr>
                <w:rStyle w:val="normaltextrun"/>
                <w:rFonts w:asciiTheme="minorHAnsi" w:hAnsiTheme="minorHAnsi" w:cstheme="minorHAnsi"/>
                <w:sz w:val="22"/>
                <w:szCs w:val="22"/>
                <w:shd w:val="clear" w:color="auto" w:fill="FFFFFF"/>
              </w:rPr>
              <w:t>Faire des liens entre les données pour l’élève.</w:t>
            </w:r>
          </w:p>
        </w:tc>
      </w:tr>
      <w:tr w:rsidR="00F44622" w:rsidRPr="00017757" w14:paraId="1E9EB9AC" w14:textId="77777777" w:rsidTr="00C26730">
        <w:tc>
          <w:tcPr>
            <w:tcW w:w="11341" w:type="dxa"/>
            <w:shd w:val="clear" w:color="auto" w:fill="auto"/>
          </w:tcPr>
          <w:p w14:paraId="4F26CD4C" w14:textId="77777777" w:rsidR="00F44622" w:rsidRPr="0024306C" w:rsidRDefault="00F44622" w:rsidP="00C26730">
            <w:pPr>
              <w:pStyle w:val="Default"/>
              <w:numPr>
                <w:ilvl w:val="0"/>
                <w:numId w:val="9"/>
              </w:numPr>
              <w:jc w:val="both"/>
              <w:rPr>
                <w:rFonts w:asciiTheme="minorHAnsi" w:hAnsiTheme="minorHAnsi" w:cstheme="minorHAnsi"/>
                <w:b/>
                <w:bCs/>
                <w:sz w:val="22"/>
                <w:szCs w:val="22"/>
              </w:rPr>
            </w:pPr>
            <w:r w:rsidRPr="0024306C">
              <w:rPr>
                <w:rStyle w:val="normaltextrun"/>
                <w:rFonts w:asciiTheme="minorHAnsi" w:hAnsiTheme="minorHAnsi" w:cstheme="minorHAnsi"/>
                <w:sz w:val="22"/>
                <w:szCs w:val="22"/>
              </w:rPr>
              <w:t>Rectifier la démarche de l’élève</w:t>
            </w:r>
            <w:r>
              <w:rPr>
                <w:rStyle w:val="normaltextrun"/>
                <w:rFonts w:asciiTheme="minorHAnsi" w:hAnsiTheme="minorHAnsi" w:cstheme="minorHAnsi"/>
                <w:sz w:val="22"/>
                <w:szCs w:val="22"/>
              </w:rPr>
              <w:t>.</w:t>
            </w:r>
            <w:r w:rsidRPr="0024306C">
              <w:rPr>
                <w:rStyle w:val="normaltextrun"/>
                <w:rFonts w:asciiTheme="minorHAnsi" w:hAnsiTheme="minorHAnsi" w:cstheme="minorHAnsi"/>
                <w:sz w:val="22"/>
                <w:szCs w:val="22"/>
              </w:rPr>
              <w:t xml:space="preserve">  </w:t>
            </w:r>
            <w:r w:rsidRPr="0024306C">
              <w:rPr>
                <w:rStyle w:val="eop"/>
                <w:rFonts w:asciiTheme="minorHAnsi" w:hAnsiTheme="minorHAnsi" w:cstheme="minorHAnsi"/>
                <w:sz w:val="22"/>
                <w:szCs w:val="22"/>
                <w:shd w:val="clear" w:color="auto" w:fill="FFFFFF"/>
              </w:rPr>
              <w:t> </w:t>
            </w:r>
          </w:p>
        </w:tc>
      </w:tr>
      <w:tr w:rsidR="00F44622" w:rsidRPr="00017757" w14:paraId="71C57D76" w14:textId="77777777" w:rsidTr="00C26730">
        <w:tc>
          <w:tcPr>
            <w:tcW w:w="11341" w:type="dxa"/>
            <w:shd w:val="clear" w:color="auto" w:fill="auto"/>
          </w:tcPr>
          <w:p w14:paraId="4A45C5E3" w14:textId="77777777" w:rsidR="00F44622" w:rsidRPr="0024306C" w:rsidRDefault="00F44622" w:rsidP="00C26730">
            <w:pPr>
              <w:pStyle w:val="Default"/>
              <w:numPr>
                <w:ilvl w:val="0"/>
                <w:numId w:val="9"/>
              </w:numPr>
              <w:jc w:val="both"/>
              <w:rPr>
                <w:rStyle w:val="normaltextrun"/>
                <w:rFonts w:asciiTheme="minorHAnsi" w:hAnsiTheme="minorHAnsi" w:cstheme="minorHAnsi"/>
                <w:sz w:val="22"/>
                <w:szCs w:val="22"/>
                <w:shd w:val="clear" w:color="auto" w:fill="FFFFFF"/>
              </w:rPr>
            </w:pPr>
            <w:r w:rsidRPr="0024306C">
              <w:rPr>
                <w:rStyle w:val="normaltextrun"/>
                <w:rFonts w:asciiTheme="minorHAnsi" w:hAnsiTheme="minorHAnsi" w:cstheme="minorHAnsi"/>
                <w:sz w:val="22"/>
                <w:szCs w:val="22"/>
                <w:shd w:val="clear" w:color="auto" w:fill="FFFFFF"/>
              </w:rPr>
              <w:t>Donner des explications de manière à assurer une meilleure compréhension des concepts et processus impliqués</w:t>
            </w:r>
            <w:r>
              <w:rPr>
                <w:rStyle w:val="eop"/>
              </w:rPr>
              <w:t>.</w:t>
            </w:r>
          </w:p>
        </w:tc>
      </w:tr>
      <w:tr w:rsidR="00F44622" w:rsidRPr="00017757" w14:paraId="6833B486" w14:textId="77777777" w:rsidTr="00C26730">
        <w:tc>
          <w:tcPr>
            <w:tcW w:w="11341" w:type="dxa"/>
            <w:shd w:val="clear" w:color="auto" w:fill="auto"/>
          </w:tcPr>
          <w:p w14:paraId="406B1C91" w14:textId="77777777" w:rsidR="00F44622" w:rsidRPr="0024306C" w:rsidRDefault="00F44622" w:rsidP="00C26730">
            <w:pPr>
              <w:pStyle w:val="Default"/>
              <w:numPr>
                <w:ilvl w:val="0"/>
                <w:numId w:val="9"/>
              </w:numPr>
              <w:jc w:val="both"/>
              <w:rPr>
                <w:rStyle w:val="normaltextrun"/>
                <w:rFonts w:asciiTheme="minorHAnsi" w:hAnsiTheme="minorHAnsi" w:cstheme="minorHAnsi"/>
                <w:sz w:val="22"/>
                <w:szCs w:val="22"/>
                <w:shd w:val="clear" w:color="auto" w:fill="FFFFFF"/>
              </w:rPr>
            </w:pPr>
            <w:r w:rsidRPr="0024306C">
              <w:rPr>
                <w:rFonts w:asciiTheme="minorHAnsi" w:eastAsia="Times New Roman" w:hAnsiTheme="minorHAnsi" w:cstheme="minorHAnsi"/>
                <w:sz w:val="22"/>
                <w:szCs w:val="22"/>
                <w:lang w:val="fr-CA" w:eastAsia="fr-CA"/>
              </w:rPr>
              <w:t>Fournir un ou des modèles permettant de réaliser la situation d’application. </w:t>
            </w:r>
          </w:p>
        </w:tc>
      </w:tr>
      <w:tr w:rsidR="00F44622" w:rsidRPr="00017757" w14:paraId="2611FA03" w14:textId="77777777" w:rsidTr="00C26730">
        <w:trPr>
          <w:trHeight w:val="125"/>
        </w:trPr>
        <w:tc>
          <w:tcPr>
            <w:tcW w:w="11341" w:type="dxa"/>
            <w:shd w:val="clear" w:color="auto" w:fill="auto"/>
          </w:tcPr>
          <w:p w14:paraId="22A16E52" w14:textId="77777777" w:rsidR="00F44622" w:rsidRPr="0024306C" w:rsidRDefault="00F44622" w:rsidP="00C26730">
            <w:pPr>
              <w:pStyle w:val="Default"/>
              <w:numPr>
                <w:ilvl w:val="0"/>
                <w:numId w:val="9"/>
              </w:numPr>
              <w:jc w:val="both"/>
              <w:rPr>
                <w:rFonts w:asciiTheme="minorHAnsi" w:eastAsia="Times New Roman" w:hAnsiTheme="minorHAnsi" w:cstheme="minorHAnsi"/>
                <w:sz w:val="22"/>
                <w:szCs w:val="22"/>
                <w:lang w:eastAsia="fr-CA"/>
              </w:rPr>
            </w:pPr>
            <w:r w:rsidRPr="0024306C">
              <w:rPr>
                <w:rFonts w:asciiTheme="minorHAnsi" w:hAnsiTheme="minorHAnsi" w:cstheme="minorHAnsi"/>
                <w:sz w:val="22"/>
                <w:szCs w:val="22"/>
              </w:rPr>
              <w:t>Fournir un procédurier ou des modèles permettant de réaliser la situation d’application.</w:t>
            </w:r>
          </w:p>
        </w:tc>
      </w:tr>
      <w:tr w:rsidR="00F44622" w:rsidRPr="00017757" w14:paraId="1302FB6D" w14:textId="77777777" w:rsidTr="00C26730">
        <w:tc>
          <w:tcPr>
            <w:tcW w:w="11341" w:type="dxa"/>
            <w:shd w:val="clear" w:color="auto" w:fill="auto"/>
          </w:tcPr>
          <w:p w14:paraId="1AB0FDBD" w14:textId="77777777" w:rsidR="00F44622" w:rsidRPr="0024306C" w:rsidRDefault="00F44622" w:rsidP="00C26730">
            <w:pPr>
              <w:pStyle w:val="Paragraphedeliste"/>
              <w:numPr>
                <w:ilvl w:val="0"/>
                <w:numId w:val="9"/>
              </w:numPr>
              <w:rPr>
                <w:rFonts w:asciiTheme="minorHAnsi" w:hAnsiTheme="minorHAnsi" w:cstheme="minorHAnsi"/>
                <w:color w:val="000000" w:themeColor="text1"/>
              </w:rPr>
            </w:pPr>
            <w:r w:rsidRPr="0024306C">
              <w:rPr>
                <w:rFonts w:asciiTheme="minorHAnsi" w:hAnsiTheme="minorHAnsi" w:cstheme="minorHAnsi"/>
                <w:iCs/>
              </w:rPr>
              <w:t>Simplifier les variables didactiques de manière à faire appel à des concepts et des processus en deçà des exigences du niveau d’appartenance de l’élève.</w:t>
            </w:r>
          </w:p>
        </w:tc>
      </w:tr>
      <w:tr w:rsidR="00F44622" w:rsidRPr="00017757" w14:paraId="2CE7FC6D" w14:textId="77777777" w:rsidTr="00C26730">
        <w:tc>
          <w:tcPr>
            <w:tcW w:w="11341" w:type="dxa"/>
            <w:shd w:val="clear" w:color="auto" w:fill="auto"/>
          </w:tcPr>
          <w:p w14:paraId="74744E2D" w14:textId="77777777" w:rsidR="00F44622" w:rsidRPr="0024306C" w:rsidRDefault="00F44622" w:rsidP="00C26730">
            <w:pPr>
              <w:pStyle w:val="Paragraphedeliste"/>
              <w:numPr>
                <w:ilvl w:val="0"/>
                <w:numId w:val="9"/>
              </w:numPr>
              <w:rPr>
                <w:rFonts w:asciiTheme="minorHAnsi" w:hAnsiTheme="minorHAnsi" w:cstheme="minorHAnsi"/>
                <w:iCs/>
              </w:rPr>
            </w:pPr>
            <w:r w:rsidRPr="0024306C">
              <w:rPr>
                <w:rFonts w:asciiTheme="minorHAnsi" w:eastAsia="Times New Roman" w:hAnsiTheme="minorHAnsi" w:cstheme="minorHAnsi"/>
                <w:lang w:eastAsia="fr-CA"/>
              </w:rPr>
              <w:t>Permettre l’utilisation de la calculatrice lorsque le but est d’observer ou d’évaluer les opérations sur les nombres</w:t>
            </w:r>
            <w:r>
              <w:rPr>
                <w:rFonts w:asciiTheme="minorHAnsi" w:eastAsia="Times New Roman" w:hAnsiTheme="minorHAnsi" w:cstheme="minorHAnsi"/>
                <w:lang w:eastAsia="fr-CA"/>
              </w:rPr>
              <w:t>.</w:t>
            </w:r>
            <w:r w:rsidRPr="0024306C">
              <w:rPr>
                <w:rFonts w:asciiTheme="minorHAnsi" w:eastAsia="Times New Roman" w:hAnsiTheme="minorHAnsi" w:cstheme="minorHAnsi"/>
                <w:lang w:eastAsia="fr-CA"/>
              </w:rPr>
              <w:t xml:space="preserve">  </w:t>
            </w:r>
            <w:r w:rsidRPr="0024306C">
              <w:rPr>
                <w:rStyle w:val="Appelnotedebasdep"/>
                <w:rFonts w:asciiTheme="minorHAnsi" w:eastAsia="Times New Roman" w:hAnsiTheme="minorHAnsi" w:cstheme="minorHAnsi"/>
                <w:lang w:eastAsia="fr-CA"/>
              </w:rPr>
              <w:footnoteReference w:id="9"/>
            </w:r>
            <w:r w:rsidRPr="0024306C">
              <w:rPr>
                <w:rFonts w:asciiTheme="minorHAnsi" w:hAnsiTheme="minorHAnsi" w:cstheme="minorHAnsi"/>
              </w:rPr>
              <w:t xml:space="preserve"> </w:t>
            </w:r>
          </w:p>
        </w:tc>
      </w:tr>
    </w:tbl>
    <w:p w14:paraId="5ACBA09C" w14:textId="77777777" w:rsidR="00F44622" w:rsidRDefault="00F44622" w:rsidP="00F44622">
      <w:pPr>
        <w:rPr>
          <w:rFonts w:asciiTheme="minorHAnsi" w:hAnsiTheme="minorHAnsi" w:cstheme="minorHAnsi"/>
        </w:rPr>
      </w:pPr>
      <w:r w:rsidRPr="00017757">
        <w:rPr>
          <w:rFonts w:asciiTheme="minorHAnsi" w:hAnsiTheme="minorHAnsi" w:cstheme="minorHAnsi"/>
        </w:rPr>
        <w:br w:type="page"/>
      </w:r>
    </w:p>
    <w:tbl>
      <w:tblPr>
        <w:tblStyle w:val="Grilledutableau"/>
        <w:tblW w:w="11341" w:type="dxa"/>
        <w:tblInd w:w="-431" w:type="dxa"/>
        <w:tblLook w:val="04A0" w:firstRow="1" w:lastRow="0" w:firstColumn="1" w:lastColumn="0" w:noHBand="0" w:noVBand="1"/>
      </w:tblPr>
      <w:tblGrid>
        <w:gridCol w:w="11341"/>
      </w:tblGrid>
      <w:tr w:rsidR="00B80336" w:rsidRPr="00017757" w14:paraId="39EEA889" w14:textId="77777777" w:rsidTr="00C26730">
        <w:trPr>
          <w:trHeight w:val="618"/>
        </w:trPr>
        <w:tc>
          <w:tcPr>
            <w:tcW w:w="11341" w:type="dxa"/>
            <w:shd w:val="clear" w:color="auto" w:fill="B8CCE4" w:themeFill="accent1" w:themeFillTint="66"/>
          </w:tcPr>
          <w:p w14:paraId="3A39ED04" w14:textId="77777777" w:rsidR="00B80336" w:rsidRDefault="00B80336" w:rsidP="00C26730">
            <w:pPr>
              <w:pStyle w:val="Default"/>
              <w:spacing w:line="276" w:lineRule="auto"/>
              <w:jc w:val="center"/>
              <w:rPr>
                <w:sz w:val="22"/>
                <w:szCs w:val="22"/>
              </w:rPr>
            </w:pPr>
            <w:r w:rsidRPr="00017757">
              <w:rPr>
                <w:rStyle w:val="lev"/>
                <w:rFonts w:asciiTheme="minorHAnsi" w:hAnsiTheme="minorHAnsi" w:cstheme="minorHAnsi"/>
                <w:sz w:val="28"/>
              </w:rPr>
              <w:t>MATHÉMATIQUE</w:t>
            </w:r>
          </w:p>
          <w:p w14:paraId="5B467B22" w14:textId="271CFCF8" w:rsidR="00B80336" w:rsidRPr="00017757" w:rsidRDefault="00B80336" w:rsidP="00B80336">
            <w:pPr>
              <w:pStyle w:val="Default"/>
              <w:jc w:val="both"/>
              <w:rPr>
                <w:rFonts w:asciiTheme="minorHAnsi" w:hAnsiTheme="minorHAnsi" w:cstheme="minorHAnsi"/>
                <w:b/>
                <w:bCs/>
                <w:sz w:val="22"/>
                <w:szCs w:val="22"/>
              </w:rPr>
            </w:pPr>
            <w:r w:rsidRPr="00B80336">
              <w:rPr>
                <w:rFonts w:asciiTheme="minorHAnsi" w:hAnsiTheme="minorHAnsi" w:cstheme="minorHAnsi"/>
                <w:b/>
                <w:bCs/>
                <w:szCs w:val="22"/>
              </w:rPr>
              <w:t xml:space="preserve">OBJECTIFS au regard du critère </w:t>
            </w:r>
            <w:r w:rsidRPr="00B80336">
              <w:rPr>
                <w:rFonts w:asciiTheme="minorHAnsi" w:hAnsiTheme="minorHAnsi" w:cstheme="minorHAnsi"/>
                <w:b/>
                <w:bCs/>
                <w:szCs w:val="22"/>
                <w:u w:val="single"/>
              </w:rPr>
              <w:t xml:space="preserve">justification ou explicitation </w:t>
            </w:r>
            <w:r w:rsidRPr="00B80336">
              <w:rPr>
                <w:rFonts w:asciiTheme="minorHAnsi" w:hAnsiTheme="minorHAnsi" w:cstheme="minorHAnsi"/>
                <w:b/>
                <w:bCs/>
                <w:szCs w:val="22"/>
              </w:rPr>
              <w:t>correcte d’actions ou d’énoncés à l’aide de processus mathématique (</w:t>
            </w:r>
            <w:proofErr w:type="spellStart"/>
            <w:r w:rsidRPr="00B80336">
              <w:rPr>
                <w:rFonts w:asciiTheme="minorHAnsi" w:hAnsiTheme="minorHAnsi" w:cstheme="minorHAnsi"/>
                <w:b/>
                <w:bCs/>
                <w:szCs w:val="22"/>
              </w:rPr>
              <w:t>prim</w:t>
            </w:r>
            <w:proofErr w:type="spellEnd"/>
            <w:r w:rsidRPr="00B80336">
              <w:rPr>
                <w:rFonts w:asciiTheme="minorHAnsi" w:hAnsiTheme="minorHAnsi" w:cstheme="minorHAnsi"/>
                <w:b/>
                <w:bCs/>
                <w:szCs w:val="22"/>
              </w:rPr>
              <w:t xml:space="preserve">) / </w:t>
            </w:r>
            <w:r w:rsidRPr="00B80336">
              <w:rPr>
                <w:rFonts w:asciiTheme="minorHAnsi" w:hAnsiTheme="minorHAnsi" w:cstheme="minorHAnsi"/>
                <w:b/>
                <w:bCs/>
                <w:szCs w:val="22"/>
                <w:u w:val="single"/>
              </w:rPr>
              <w:t>structuration adéquate</w:t>
            </w:r>
            <w:r w:rsidRPr="00B80336">
              <w:rPr>
                <w:rFonts w:asciiTheme="minorHAnsi" w:hAnsiTheme="minorHAnsi" w:cstheme="minorHAnsi"/>
                <w:b/>
                <w:bCs/>
                <w:szCs w:val="22"/>
              </w:rPr>
              <w:t xml:space="preserve"> et </w:t>
            </w:r>
            <w:r w:rsidRPr="00B80336">
              <w:rPr>
                <w:rFonts w:asciiTheme="minorHAnsi" w:hAnsiTheme="minorHAnsi" w:cstheme="minorHAnsi"/>
                <w:b/>
                <w:bCs/>
                <w:szCs w:val="22"/>
                <w:u w:val="single"/>
              </w:rPr>
              <w:t>justification congruente</w:t>
            </w:r>
            <w:r w:rsidRPr="00B80336">
              <w:rPr>
                <w:rFonts w:asciiTheme="minorHAnsi" w:hAnsiTheme="minorHAnsi" w:cstheme="minorHAnsi"/>
                <w:b/>
                <w:bCs/>
                <w:szCs w:val="22"/>
              </w:rPr>
              <w:t xml:space="preserve"> ou </w:t>
            </w:r>
            <w:r w:rsidRPr="00B80336">
              <w:rPr>
                <w:rFonts w:asciiTheme="minorHAnsi" w:hAnsiTheme="minorHAnsi" w:cstheme="minorHAnsi"/>
                <w:b/>
                <w:bCs/>
                <w:szCs w:val="22"/>
                <w:u w:val="single"/>
              </w:rPr>
              <w:t>élaboration des étapes</w:t>
            </w:r>
            <w:r w:rsidRPr="00B80336">
              <w:rPr>
                <w:rFonts w:asciiTheme="minorHAnsi" w:hAnsiTheme="minorHAnsi" w:cstheme="minorHAnsi"/>
                <w:b/>
                <w:bCs/>
                <w:szCs w:val="22"/>
              </w:rPr>
              <w:t xml:space="preserve">, d’une démarche et d’une solution appropriée (sec). </w:t>
            </w:r>
            <w:r w:rsidRPr="00B80336">
              <w:rPr>
                <w:rFonts w:asciiTheme="minorHAnsi" w:hAnsiTheme="minorHAnsi" w:cstheme="minorHAnsi"/>
                <w:bCs/>
                <w:szCs w:val="22"/>
              </w:rPr>
              <w:t>Ajouter l’indicateur de réussite</w:t>
            </w:r>
            <w:r w:rsidRPr="00B80336">
              <w:rPr>
                <w:rStyle w:val="Appelnotedebasdep"/>
                <w:rFonts w:asciiTheme="minorHAnsi" w:hAnsiTheme="minorHAnsi" w:cstheme="minorHAnsi"/>
                <w:bCs/>
                <w:szCs w:val="22"/>
              </w:rPr>
              <w:footnoteReference w:id="10"/>
            </w:r>
            <w:r w:rsidRPr="00B80336">
              <w:rPr>
                <w:rFonts w:asciiTheme="minorHAnsi" w:hAnsiTheme="minorHAnsi" w:cstheme="minorHAnsi"/>
                <w:bCs/>
                <w:szCs w:val="22"/>
              </w:rPr>
              <w:t>.</w:t>
            </w:r>
          </w:p>
        </w:tc>
      </w:tr>
      <w:tr w:rsidR="007A6B85" w:rsidRPr="00017757" w14:paraId="4D106C73" w14:textId="77777777" w:rsidTr="00B80336">
        <w:trPr>
          <w:trHeight w:val="2038"/>
        </w:trPr>
        <w:tc>
          <w:tcPr>
            <w:tcW w:w="11341" w:type="dxa"/>
            <w:shd w:val="clear" w:color="auto" w:fill="DBE5F1" w:themeFill="accent1" w:themeFillTint="33"/>
            <w:vAlign w:val="center"/>
          </w:tcPr>
          <w:p w14:paraId="53795E6B" w14:textId="77777777" w:rsidR="007A6B85" w:rsidRPr="00017757" w:rsidRDefault="007A6B85" w:rsidP="00B80336">
            <w:pPr>
              <w:pStyle w:val="Default"/>
              <w:numPr>
                <w:ilvl w:val="0"/>
                <w:numId w:val="10"/>
              </w:numPr>
              <w:rPr>
                <w:rFonts w:asciiTheme="minorHAnsi" w:hAnsiTheme="minorHAnsi" w:cstheme="minorHAnsi"/>
                <w:bCs/>
                <w:sz w:val="22"/>
                <w:szCs w:val="22"/>
                <w:vertAlign w:val="superscript"/>
              </w:rPr>
            </w:pPr>
            <w:r w:rsidRPr="00017757">
              <w:rPr>
                <w:rFonts w:asciiTheme="minorHAnsi" w:hAnsiTheme="minorHAnsi" w:cstheme="minorHAnsi"/>
                <w:bCs/>
                <w:sz w:val="22"/>
                <w:szCs w:val="22"/>
              </w:rPr>
              <w:t xml:space="preserve">D’ici X semaines, l’élève sera capable de </w:t>
            </w:r>
            <w:r w:rsidRPr="00017757">
              <w:rPr>
                <w:rFonts w:asciiTheme="minorHAnsi" w:hAnsiTheme="minorHAnsi" w:cstheme="minorHAnsi"/>
                <w:b/>
                <w:bCs/>
                <w:sz w:val="22"/>
                <w:szCs w:val="22"/>
                <w:u w:val="single"/>
              </w:rPr>
              <w:t>laisser des traces</w:t>
            </w:r>
            <w:r w:rsidRPr="00017757">
              <w:rPr>
                <w:rFonts w:asciiTheme="minorHAnsi" w:hAnsiTheme="minorHAnsi" w:cstheme="minorHAnsi"/>
                <w:bCs/>
                <w:sz w:val="22"/>
                <w:szCs w:val="22"/>
              </w:rPr>
              <w:t xml:space="preserve"> de ses actions. (</w:t>
            </w:r>
            <w:proofErr w:type="gramStart"/>
            <w:r w:rsidRPr="00017757">
              <w:rPr>
                <w:rFonts w:asciiTheme="minorHAnsi" w:hAnsiTheme="minorHAnsi" w:cstheme="minorHAnsi"/>
                <w:bCs/>
                <w:sz w:val="22"/>
                <w:szCs w:val="22"/>
              </w:rPr>
              <w:t>c</w:t>
            </w:r>
            <w:proofErr w:type="gramEnd"/>
            <w:r w:rsidRPr="00017757">
              <w:rPr>
                <w:rFonts w:asciiTheme="minorHAnsi" w:hAnsiTheme="minorHAnsi" w:cstheme="minorHAnsi"/>
                <w:bCs/>
                <w:sz w:val="22"/>
                <w:szCs w:val="22"/>
              </w:rPr>
              <w:t>1 et c2) Ajouter l’indicateur de réussite</w:t>
            </w:r>
            <w:r w:rsidRPr="00017757">
              <w:rPr>
                <w:rFonts w:asciiTheme="minorHAnsi" w:hAnsiTheme="minorHAnsi" w:cstheme="minorHAnsi"/>
                <w:bCs/>
                <w:sz w:val="22"/>
                <w:szCs w:val="22"/>
                <w:vertAlign w:val="superscript"/>
              </w:rPr>
              <w:t>9</w:t>
            </w:r>
          </w:p>
          <w:p w14:paraId="722809C2" w14:textId="77777777" w:rsidR="007A6B85" w:rsidRPr="00017757" w:rsidRDefault="007A6B85" w:rsidP="00B80336">
            <w:pPr>
              <w:pStyle w:val="Default"/>
              <w:rPr>
                <w:rFonts w:asciiTheme="minorHAnsi" w:hAnsiTheme="minorHAnsi" w:cstheme="minorHAnsi"/>
                <w:bCs/>
                <w:sz w:val="22"/>
                <w:szCs w:val="22"/>
              </w:rPr>
            </w:pPr>
          </w:p>
          <w:p w14:paraId="050B3DFB" w14:textId="598FF48A" w:rsidR="007A6B85" w:rsidRPr="00017757" w:rsidRDefault="007A6B85" w:rsidP="00B80336">
            <w:pPr>
              <w:pStyle w:val="Default"/>
              <w:numPr>
                <w:ilvl w:val="0"/>
                <w:numId w:val="10"/>
              </w:numPr>
              <w:rPr>
                <w:rFonts w:asciiTheme="minorHAnsi" w:hAnsiTheme="minorHAnsi" w:cstheme="minorHAnsi"/>
                <w:bCs/>
                <w:sz w:val="22"/>
                <w:szCs w:val="22"/>
                <w:vertAlign w:val="superscript"/>
              </w:rPr>
            </w:pPr>
            <w:r w:rsidRPr="00017757">
              <w:rPr>
                <w:rFonts w:asciiTheme="minorHAnsi" w:hAnsiTheme="minorHAnsi" w:cstheme="minorHAnsi"/>
                <w:bCs/>
                <w:sz w:val="22"/>
                <w:szCs w:val="22"/>
              </w:rPr>
              <w:t xml:space="preserve">D’ici X semaines, l’élève sera capable </w:t>
            </w:r>
            <w:r w:rsidRPr="00017757">
              <w:rPr>
                <w:rFonts w:asciiTheme="minorHAnsi" w:hAnsiTheme="minorHAnsi" w:cstheme="minorHAnsi"/>
                <w:b/>
                <w:bCs/>
                <w:sz w:val="22"/>
                <w:szCs w:val="22"/>
                <w:u w:val="single"/>
              </w:rPr>
              <w:t>d’utiliser, au besoin, des arguments mathématiques</w:t>
            </w:r>
            <w:r w:rsidRPr="00017757">
              <w:rPr>
                <w:rFonts w:asciiTheme="minorHAnsi" w:hAnsiTheme="minorHAnsi" w:cstheme="minorHAnsi"/>
                <w:bCs/>
                <w:sz w:val="22"/>
                <w:szCs w:val="22"/>
              </w:rPr>
              <w:t xml:space="preserve"> pour appuyer ses actions,</w:t>
            </w:r>
            <w:r w:rsidR="00B76A5C">
              <w:rPr>
                <w:rFonts w:asciiTheme="minorHAnsi" w:hAnsiTheme="minorHAnsi" w:cstheme="minorHAnsi"/>
                <w:bCs/>
                <w:sz w:val="22"/>
                <w:szCs w:val="22"/>
              </w:rPr>
              <w:t xml:space="preserve"> </w:t>
            </w:r>
            <w:r w:rsidRPr="00017757">
              <w:rPr>
                <w:rFonts w:asciiTheme="minorHAnsi" w:hAnsiTheme="minorHAnsi" w:cstheme="minorHAnsi"/>
                <w:bCs/>
                <w:sz w:val="22"/>
                <w:szCs w:val="22"/>
              </w:rPr>
              <w:t>ses conclusions ou ses résultats. (</w:t>
            </w:r>
            <w:proofErr w:type="gramStart"/>
            <w:r w:rsidRPr="00017757">
              <w:rPr>
                <w:rFonts w:asciiTheme="minorHAnsi" w:hAnsiTheme="minorHAnsi" w:cstheme="minorHAnsi"/>
                <w:bCs/>
                <w:sz w:val="22"/>
                <w:szCs w:val="22"/>
              </w:rPr>
              <w:t>c</w:t>
            </w:r>
            <w:proofErr w:type="gramEnd"/>
            <w:r w:rsidRPr="00017757">
              <w:rPr>
                <w:rFonts w:asciiTheme="minorHAnsi" w:hAnsiTheme="minorHAnsi" w:cstheme="minorHAnsi"/>
                <w:bCs/>
                <w:sz w:val="22"/>
                <w:szCs w:val="22"/>
              </w:rPr>
              <w:t>2) (</w:t>
            </w:r>
            <w:proofErr w:type="spellStart"/>
            <w:r w:rsidRPr="00017757">
              <w:rPr>
                <w:rFonts w:asciiTheme="minorHAnsi" w:hAnsiTheme="minorHAnsi" w:cstheme="minorHAnsi"/>
                <w:b/>
                <w:bCs/>
                <w:sz w:val="22"/>
                <w:szCs w:val="22"/>
              </w:rPr>
              <w:t>prim</w:t>
            </w:r>
            <w:proofErr w:type="spellEnd"/>
            <w:r w:rsidRPr="00017757">
              <w:rPr>
                <w:rFonts w:asciiTheme="minorHAnsi" w:hAnsiTheme="minorHAnsi" w:cstheme="minorHAnsi"/>
                <w:bCs/>
                <w:sz w:val="22"/>
                <w:szCs w:val="22"/>
              </w:rPr>
              <w:t>) Ajouter l’indicateur de réussite</w:t>
            </w:r>
            <w:r w:rsidRPr="00017757">
              <w:rPr>
                <w:rFonts w:asciiTheme="minorHAnsi" w:hAnsiTheme="minorHAnsi" w:cstheme="minorHAnsi"/>
                <w:sz w:val="22"/>
                <w:szCs w:val="22"/>
                <w:vertAlign w:val="superscript"/>
              </w:rPr>
              <w:t>9</w:t>
            </w:r>
          </w:p>
          <w:p w14:paraId="1B558C3E" w14:textId="77777777" w:rsidR="007A6B85" w:rsidRPr="00017757" w:rsidRDefault="007A6B85" w:rsidP="00B80336">
            <w:pPr>
              <w:pStyle w:val="Default"/>
              <w:rPr>
                <w:rFonts w:asciiTheme="minorHAnsi" w:hAnsiTheme="minorHAnsi" w:cstheme="minorHAnsi"/>
                <w:bCs/>
                <w:sz w:val="22"/>
                <w:szCs w:val="22"/>
              </w:rPr>
            </w:pPr>
          </w:p>
          <w:p w14:paraId="3BF1F9FE" w14:textId="15AFB17C" w:rsidR="007A6B85" w:rsidRPr="00017757" w:rsidRDefault="007A6B85" w:rsidP="00B80336">
            <w:pPr>
              <w:pStyle w:val="Default"/>
              <w:numPr>
                <w:ilvl w:val="0"/>
                <w:numId w:val="10"/>
              </w:numPr>
              <w:rPr>
                <w:rFonts w:asciiTheme="minorHAnsi" w:hAnsiTheme="minorHAnsi" w:cstheme="minorHAnsi"/>
                <w:bCs/>
                <w:sz w:val="22"/>
                <w:szCs w:val="22"/>
                <w:vertAlign w:val="superscript"/>
              </w:rPr>
            </w:pPr>
            <w:r w:rsidRPr="00017757">
              <w:rPr>
                <w:rFonts w:asciiTheme="minorHAnsi" w:hAnsiTheme="minorHAnsi" w:cstheme="minorHAnsi"/>
                <w:bCs/>
                <w:sz w:val="22"/>
                <w:szCs w:val="22"/>
              </w:rPr>
              <w:t xml:space="preserve">D’ici X semaines, l’élève sera capable </w:t>
            </w:r>
            <w:r w:rsidRPr="00017757">
              <w:rPr>
                <w:rFonts w:asciiTheme="minorHAnsi" w:hAnsiTheme="minorHAnsi" w:cstheme="minorHAnsi"/>
                <w:b/>
                <w:bCs/>
                <w:sz w:val="22"/>
                <w:szCs w:val="22"/>
                <w:u w:val="single"/>
              </w:rPr>
              <w:t>de justifier ou d’appuyer à l’aide d’arguments appropriés</w:t>
            </w:r>
            <w:r w:rsidRPr="00017757">
              <w:rPr>
                <w:rFonts w:asciiTheme="minorHAnsi" w:hAnsiTheme="minorHAnsi" w:cstheme="minorHAnsi"/>
                <w:bCs/>
                <w:sz w:val="22"/>
                <w:szCs w:val="22"/>
              </w:rPr>
              <w:t xml:space="preserve"> ses affirmations, ses conclusions ou ses résultats devant être appuyés ou justifiés. (</w:t>
            </w:r>
            <w:proofErr w:type="gramStart"/>
            <w:r w:rsidRPr="00017757">
              <w:rPr>
                <w:rFonts w:asciiTheme="minorHAnsi" w:hAnsiTheme="minorHAnsi" w:cstheme="minorHAnsi"/>
                <w:bCs/>
                <w:sz w:val="22"/>
                <w:szCs w:val="22"/>
              </w:rPr>
              <w:t>c</w:t>
            </w:r>
            <w:proofErr w:type="gramEnd"/>
            <w:r w:rsidRPr="00017757">
              <w:rPr>
                <w:rFonts w:asciiTheme="minorHAnsi" w:hAnsiTheme="minorHAnsi" w:cstheme="minorHAnsi"/>
                <w:bCs/>
                <w:sz w:val="22"/>
                <w:szCs w:val="22"/>
              </w:rPr>
              <w:t>3) (</w:t>
            </w:r>
            <w:r w:rsidRPr="00017757">
              <w:rPr>
                <w:rFonts w:asciiTheme="minorHAnsi" w:hAnsiTheme="minorHAnsi" w:cstheme="minorHAnsi"/>
                <w:b/>
                <w:bCs/>
                <w:sz w:val="22"/>
                <w:szCs w:val="22"/>
              </w:rPr>
              <w:t>sec</w:t>
            </w:r>
            <w:r w:rsidRPr="00017757">
              <w:rPr>
                <w:rFonts w:asciiTheme="minorHAnsi" w:hAnsiTheme="minorHAnsi" w:cstheme="minorHAnsi"/>
                <w:bCs/>
                <w:sz w:val="22"/>
                <w:szCs w:val="22"/>
              </w:rPr>
              <w:t>) Ajouter l’indicateur de réussite</w:t>
            </w:r>
            <w:r w:rsidRPr="00017757">
              <w:rPr>
                <w:rFonts w:asciiTheme="minorHAnsi" w:hAnsiTheme="minorHAnsi" w:cstheme="minorHAnsi"/>
                <w:sz w:val="22"/>
                <w:szCs w:val="22"/>
                <w:vertAlign w:val="superscript"/>
              </w:rPr>
              <w:t>9</w:t>
            </w:r>
          </w:p>
        </w:tc>
      </w:tr>
      <w:tr w:rsidR="007A6B85" w:rsidRPr="00017757" w14:paraId="2280442F" w14:textId="77777777" w:rsidTr="00B80336">
        <w:tc>
          <w:tcPr>
            <w:tcW w:w="11341" w:type="dxa"/>
            <w:shd w:val="clear" w:color="auto" w:fill="E5B8B7" w:themeFill="accent2" w:themeFillTint="66"/>
          </w:tcPr>
          <w:p w14:paraId="0A1D5631" w14:textId="77777777" w:rsidR="007A6B85" w:rsidRPr="00017757" w:rsidRDefault="007A6B85" w:rsidP="00C26730">
            <w:pPr>
              <w:pStyle w:val="Default"/>
              <w:jc w:val="both"/>
              <w:rPr>
                <w:rFonts w:asciiTheme="minorHAnsi" w:hAnsiTheme="minorHAnsi" w:cstheme="minorHAnsi"/>
                <w:b/>
                <w:bCs/>
                <w:sz w:val="22"/>
                <w:szCs w:val="22"/>
              </w:rPr>
            </w:pPr>
            <w:r w:rsidRPr="00017757">
              <w:rPr>
                <w:rFonts w:asciiTheme="minorHAnsi" w:hAnsiTheme="minorHAnsi" w:cstheme="minorHAnsi"/>
                <w:b/>
                <w:bCs/>
                <w:sz w:val="22"/>
                <w:szCs w:val="22"/>
              </w:rPr>
              <w:t xml:space="preserve">MOYENS associés à la justification ou à l’explicitation </w:t>
            </w:r>
          </w:p>
        </w:tc>
      </w:tr>
      <w:tr w:rsidR="007A6B85" w:rsidRPr="00017757" w14:paraId="66EC600E" w14:textId="77777777" w:rsidTr="00C26730">
        <w:tc>
          <w:tcPr>
            <w:tcW w:w="11341" w:type="dxa"/>
            <w:shd w:val="clear" w:color="auto" w:fill="auto"/>
          </w:tcPr>
          <w:p w14:paraId="2DC48343" w14:textId="77777777" w:rsidR="007A6B85" w:rsidRPr="00017757" w:rsidRDefault="007A6B85" w:rsidP="00B80336">
            <w:pPr>
              <w:pStyle w:val="Default"/>
              <w:numPr>
                <w:ilvl w:val="0"/>
                <w:numId w:val="11"/>
              </w:numPr>
              <w:jc w:val="both"/>
              <w:rPr>
                <w:rFonts w:asciiTheme="minorHAnsi" w:hAnsiTheme="minorHAnsi" w:cstheme="minorHAnsi"/>
                <w:b/>
                <w:bCs/>
                <w:sz w:val="22"/>
                <w:szCs w:val="22"/>
              </w:rPr>
            </w:pPr>
            <w:r w:rsidRPr="00017757">
              <w:rPr>
                <w:rFonts w:asciiTheme="minorHAnsi" w:hAnsiTheme="minorHAnsi" w:cstheme="minorHAnsi"/>
                <w:bCs/>
                <w:sz w:val="22"/>
                <w:szCs w:val="22"/>
              </w:rPr>
              <w:t>À la suite d’une activité de groupe, effectuer une pratique guidée en sous-groupe ou en individuel d’analyse de traces afin de dégager les différentes stratégies et d’offrir de la rétroaction à l’élève sur l’utilisation de celles-ci.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7A6B85" w:rsidRPr="00017757" w14:paraId="1A327D93" w14:textId="77777777" w:rsidTr="00C26730">
        <w:tc>
          <w:tcPr>
            <w:tcW w:w="11341" w:type="dxa"/>
            <w:shd w:val="clear" w:color="auto" w:fill="auto"/>
          </w:tcPr>
          <w:p w14:paraId="152DD434"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d’une activité en groupe-classe, en sous-groupe ou en individuel, effectuer une modélisation et une pratique guider de justification efficace.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7A6B85" w:rsidRPr="00017757" w14:paraId="3A43D5AD" w14:textId="77777777" w:rsidTr="00C26730">
        <w:tc>
          <w:tcPr>
            <w:tcW w:w="11341" w:type="dxa"/>
            <w:shd w:val="clear" w:color="auto" w:fill="auto"/>
          </w:tcPr>
          <w:p w14:paraId="1E082A19"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color w:val="auto"/>
                <w:sz w:val="22"/>
                <w:szCs w:val="22"/>
              </w:rPr>
              <w:t>À</w:t>
            </w:r>
            <w:r w:rsidRPr="00017757">
              <w:rPr>
                <w:rFonts w:asciiTheme="minorHAnsi" w:hAnsiTheme="minorHAnsi" w:cstheme="minorHAnsi"/>
                <w:bCs/>
                <w:sz w:val="22"/>
                <w:szCs w:val="22"/>
              </w:rPr>
              <w:t xml:space="preserve"> la suite d’une activité en groupe-classe, en sous-groupe ou en individuel, construire avec l’élève un répertoire d’arguments rigoureux et en guider l’utilisation.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7A6B85" w:rsidRPr="00017757" w14:paraId="788EB7D2" w14:textId="77777777" w:rsidTr="00C26730">
        <w:tc>
          <w:tcPr>
            <w:tcW w:w="11341" w:type="dxa"/>
            <w:shd w:val="clear" w:color="auto" w:fill="auto"/>
          </w:tcPr>
          <w:p w14:paraId="57692A75"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sz w:val="22"/>
                <w:szCs w:val="22"/>
              </w:rPr>
              <w:t>Offrir à l’élève la possibilité de justifier son raisonnement à l’aide de différents modes de représentation. (À l’oral, s’enregistrer, dessin, processus personnels, graphiques, trace de manipulation, photo, etc.).</w:t>
            </w:r>
          </w:p>
        </w:tc>
      </w:tr>
      <w:tr w:rsidR="007A6B85" w:rsidRPr="00017757" w14:paraId="225419B1" w14:textId="77777777" w:rsidTr="00C26730">
        <w:tc>
          <w:tcPr>
            <w:tcW w:w="11341" w:type="dxa"/>
            <w:shd w:val="clear" w:color="auto" w:fill="auto"/>
          </w:tcPr>
          <w:p w14:paraId="162EF405" w14:textId="77777777" w:rsidR="007A6B85" w:rsidRPr="00017757" w:rsidRDefault="007A6B85" w:rsidP="00B80336">
            <w:pPr>
              <w:pStyle w:val="Default"/>
              <w:numPr>
                <w:ilvl w:val="0"/>
                <w:numId w:val="11"/>
              </w:numPr>
              <w:jc w:val="both"/>
              <w:rPr>
                <w:rFonts w:asciiTheme="minorHAnsi" w:hAnsiTheme="minorHAnsi" w:cstheme="minorHAnsi"/>
                <w:b/>
                <w:bCs/>
                <w:sz w:val="22"/>
                <w:szCs w:val="22"/>
              </w:rPr>
            </w:pPr>
            <w:r w:rsidRPr="00017757">
              <w:rPr>
                <w:rFonts w:asciiTheme="minorHAnsi" w:hAnsiTheme="minorHAnsi" w:cstheme="minorHAnsi"/>
                <w:bCs/>
                <w:sz w:val="22"/>
                <w:szCs w:val="22"/>
              </w:rPr>
              <w:t xml:space="preserve">Lorsqu’il est en pratique autonome ou en équipe, questionner l’élève en lien avec les traces et l’amener à faire des liens avec des contextes ou des structures de problèmes similaires.   </w:t>
            </w:r>
          </w:p>
        </w:tc>
      </w:tr>
      <w:tr w:rsidR="007A6B85" w:rsidRPr="00017757" w14:paraId="7FCF7242" w14:textId="77777777" w:rsidTr="00C26730">
        <w:tc>
          <w:tcPr>
            <w:tcW w:w="11341" w:type="dxa"/>
            <w:shd w:val="clear" w:color="auto" w:fill="auto"/>
          </w:tcPr>
          <w:p w14:paraId="0F6A65C8"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sz w:val="22"/>
                <w:szCs w:val="22"/>
              </w:rPr>
              <w:t>Transcrire la solution dictée par l’élève.</w:t>
            </w:r>
          </w:p>
        </w:tc>
      </w:tr>
      <w:tr w:rsidR="007A6B85" w:rsidRPr="00017757" w14:paraId="67556BBC" w14:textId="77777777" w:rsidTr="00C26730">
        <w:tc>
          <w:tcPr>
            <w:tcW w:w="11341" w:type="dxa"/>
            <w:shd w:val="clear" w:color="auto" w:fill="auto"/>
          </w:tcPr>
          <w:p w14:paraId="545F4E8D"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sz w:val="22"/>
                <w:szCs w:val="22"/>
              </w:rPr>
              <w:t>Fournir à l’élève une grille de vérification.</w:t>
            </w:r>
          </w:p>
        </w:tc>
      </w:tr>
      <w:tr w:rsidR="007A6B85" w:rsidRPr="00017757" w14:paraId="19854384" w14:textId="77777777" w:rsidTr="00C26730">
        <w:tc>
          <w:tcPr>
            <w:tcW w:w="11341" w:type="dxa"/>
            <w:shd w:val="clear" w:color="auto" w:fill="auto"/>
          </w:tcPr>
          <w:p w14:paraId="5312F672"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sz w:val="22"/>
                <w:szCs w:val="22"/>
              </w:rPr>
              <w:t>Fournir à l’élève un canevas d’organisation ou de réponses.</w:t>
            </w:r>
          </w:p>
        </w:tc>
      </w:tr>
      <w:tr w:rsidR="007A6B85" w:rsidRPr="00017757" w14:paraId="32446C20" w14:textId="77777777" w:rsidTr="00C26730">
        <w:tc>
          <w:tcPr>
            <w:tcW w:w="11341" w:type="dxa"/>
            <w:shd w:val="clear" w:color="auto" w:fill="auto"/>
          </w:tcPr>
          <w:p w14:paraId="287BD919"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sz w:val="22"/>
                <w:szCs w:val="22"/>
              </w:rPr>
              <w:t>Fournir à l’élève du papier quadrillé.</w:t>
            </w:r>
          </w:p>
        </w:tc>
      </w:tr>
      <w:tr w:rsidR="007A6B85" w:rsidRPr="00017757" w14:paraId="1B3029CC" w14:textId="77777777" w:rsidTr="00B80336">
        <w:tc>
          <w:tcPr>
            <w:tcW w:w="11341" w:type="dxa"/>
            <w:shd w:val="clear" w:color="auto" w:fill="D6E3BC" w:themeFill="accent3" w:themeFillTint="66"/>
          </w:tcPr>
          <w:p w14:paraId="05F4CB84" w14:textId="77777777" w:rsidR="007A6B85" w:rsidRPr="00017757" w:rsidRDefault="007A6B85" w:rsidP="00C26730">
            <w:pPr>
              <w:jc w:val="both"/>
              <w:textAlignment w:val="baseline"/>
              <w:rPr>
                <w:rFonts w:asciiTheme="minorHAnsi" w:hAnsiTheme="minorHAnsi" w:cstheme="minorHAnsi"/>
                <w:bCs/>
              </w:rPr>
            </w:pPr>
            <w:r w:rsidRPr="00017757">
              <w:rPr>
                <w:rFonts w:asciiTheme="minorHAnsi" w:eastAsia="Times New Roman" w:hAnsiTheme="minorHAnsi" w:cstheme="minorHAnsi"/>
                <w:b/>
                <w:bCs/>
                <w:color w:val="000000"/>
                <w:lang w:eastAsia="fr-CA"/>
              </w:rPr>
              <w:t>MOYENS D’ADAPTATION associés à l’objectif ci-dessus</w:t>
            </w:r>
            <w:r w:rsidRPr="00017757">
              <w:rPr>
                <w:rFonts w:asciiTheme="minorHAnsi" w:eastAsia="Times New Roman" w:hAnsiTheme="minorHAnsi" w:cstheme="minorHAnsi"/>
                <w:color w:val="000000"/>
                <w:lang w:val="fr-CA" w:eastAsia="fr-CA"/>
              </w:rPr>
              <w:t> </w:t>
            </w:r>
          </w:p>
        </w:tc>
      </w:tr>
      <w:tr w:rsidR="007A6B85" w:rsidRPr="00017757" w14:paraId="66D7CF83" w14:textId="77777777" w:rsidTr="00C26730">
        <w:tc>
          <w:tcPr>
            <w:tcW w:w="11341" w:type="dxa"/>
            <w:shd w:val="clear" w:color="auto" w:fill="FFFFFF" w:themeFill="background1"/>
          </w:tcPr>
          <w:p w14:paraId="21C03C58" w14:textId="31BA5521" w:rsidR="007A6B85" w:rsidRPr="00B80336" w:rsidRDefault="007A6B85" w:rsidP="00B80336">
            <w:pPr>
              <w:pStyle w:val="Paragraphedeliste"/>
              <w:numPr>
                <w:ilvl w:val="0"/>
                <w:numId w:val="12"/>
              </w:numPr>
              <w:textAlignment w:val="baseline"/>
              <w:rPr>
                <w:rFonts w:asciiTheme="minorHAnsi" w:eastAsia="Times New Roman" w:hAnsiTheme="minorHAnsi" w:cstheme="minorHAnsi"/>
                <w:lang w:eastAsia="fr-CA"/>
              </w:rPr>
            </w:pPr>
            <w:r w:rsidRPr="00B80336">
              <w:rPr>
                <w:rFonts w:asciiTheme="minorHAnsi" w:eastAsia="Times New Roman" w:hAnsiTheme="minorHAnsi" w:cstheme="minorHAnsi"/>
                <w:bCs/>
                <w:lang w:eastAsia="fr-CA"/>
              </w:rPr>
              <w:t xml:space="preserve">1/3 temps supplémentaire </w:t>
            </w:r>
            <w:r w:rsidRPr="00B80336">
              <w:rPr>
                <w:rFonts w:asciiTheme="minorHAnsi" w:eastAsia="Times New Roman" w:hAnsiTheme="minorHAnsi" w:cstheme="minorHAnsi"/>
                <w:lang w:eastAsia="fr-CA"/>
              </w:rPr>
              <w:t xml:space="preserve">- </w:t>
            </w:r>
            <w:r w:rsidRPr="00B80336">
              <w:rPr>
                <w:rFonts w:asciiTheme="minorHAnsi" w:eastAsia="Times New Roman" w:hAnsiTheme="minorHAnsi" w:cstheme="minorHAnsi"/>
                <w:b/>
                <w:lang w:eastAsia="fr-CA"/>
              </w:rPr>
              <w:t>offert avant</w:t>
            </w:r>
            <w:r w:rsidRPr="00B80336">
              <w:rPr>
                <w:rFonts w:asciiTheme="minorHAnsi" w:eastAsia="Times New Roman" w:hAnsiTheme="minorHAnsi" w:cstheme="minorHAnsi"/>
                <w:lang w:eastAsia="fr-CA"/>
              </w:rPr>
              <w:t> : pour explorer le contexte de la tâche ou le vocabulaire non-mathématique ou pour déployer des stratégies d’organisation et de planification. -</w:t>
            </w:r>
            <w:r w:rsidRPr="00B80336">
              <w:rPr>
                <w:rFonts w:asciiTheme="minorHAnsi" w:eastAsia="Times New Roman" w:hAnsiTheme="minorHAnsi" w:cstheme="minorHAnsi"/>
                <w:b/>
                <w:shd w:val="clear" w:color="auto" w:fill="FFFFFF" w:themeFill="background1"/>
                <w:lang w:eastAsia="fr-CA"/>
              </w:rPr>
              <w:t>offert après</w:t>
            </w:r>
            <w:r w:rsidRPr="00B80336">
              <w:rPr>
                <w:rFonts w:asciiTheme="minorHAnsi" w:eastAsia="Times New Roman" w:hAnsiTheme="minorHAnsi" w:cstheme="minorHAnsi"/>
                <w:shd w:val="clear" w:color="auto" w:fill="FFFFFF" w:themeFill="background1"/>
                <w:lang w:eastAsia="fr-CA"/>
              </w:rPr>
              <w:t> :</w:t>
            </w:r>
            <w:r w:rsidRPr="00B80336">
              <w:rPr>
                <w:rFonts w:asciiTheme="minorHAnsi" w:eastAsia="Times New Roman" w:hAnsiTheme="minorHAnsi" w:cstheme="minorHAnsi"/>
                <w:lang w:eastAsia="fr-CA"/>
              </w:rPr>
              <w:t xml:space="preserve"> pour compléter la tâche entreprise et en voie d’être complétée</w:t>
            </w:r>
            <w:r w:rsidR="00B80336" w:rsidRPr="00B80336">
              <w:rPr>
                <w:rFonts w:asciiTheme="minorHAnsi" w:eastAsia="Times New Roman" w:hAnsiTheme="minorHAnsi" w:cstheme="minorHAnsi"/>
                <w:lang w:eastAsia="fr-CA"/>
              </w:rPr>
              <w:t>.</w:t>
            </w:r>
            <w:r w:rsidRPr="00B80336">
              <w:rPr>
                <w:rFonts w:asciiTheme="minorHAnsi" w:eastAsia="Times New Roman" w:hAnsiTheme="minorHAnsi" w:cstheme="minorHAnsi"/>
                <w:lang w:eastAsia="fr-CA"/>
              </w:rPr>
              <w:t xml:space="preserve"> </w:t>
            </w:r>
          </w:p>
        </w:tc>
      </w:tr>
      <w:tr w:rsidR="007A6B85" w:rsidRPr="00017757" w14:paraId="4F7B8096" w14:textId="77777777" w:rsidTr="00C26730">
        <w:tc>
          <w:tcPr>
            <w:tcW w:w="11341" w:type="dxa"/>
            <w:shd w:val="clear" w:color="auto" w:fill="FFFFFF" w:themeFill="background1"/>
          </w:tcPr>
          <w:p w14:paraId="0040C2BD" w14:textId="238C8A8D" w:rsidR="007A6B85" w:rsidRPr="00B80336" w:rsidRDefault="007A6B85" w:rsidP="00B80336">
            <w:pPr>
              <w:pStyle w:val="Paragraphedeliste"/>
              <w:numPr>
                <w:ilvl w:val="0"/>
                <w:numId w:val="12"/>
              </w:numPr>
              <w:jc w:val="both"/>
              <w:textAlignment w:val="baseline"/>
              <w:rPr>
                <w:rFonts w:asciiTheme="minorHAnsi" w:eastAsia="Times New Roman" w:hAnsiTheme="minorHAnsi" w:cstheme="minorHAnsi"/>
                <w:bCs/>
                <w:lang w:eastAsia="fr-CA"/>
              </w:rPr>
            </w:pPr>
            <w:r w:rsidRPr="00B80336">
              <w:rPr>
                <w:rFonts w:asciiTheme="minorHAnsi" w:eastAsia="Times New Roman" w:hAnsiTheme="minorHAnsi" w:cstheme="minorHAnsi"/>
                <w:bCs/>
                <w:lang w:eastAsia="fr-CA"/>
              </w:rPr>
              <w:t xml:space="preserve">Fournir à l’élève des amorces de justification ou </w:t>
            </w:r>
            <w:r w:rsidR="00B80336" w:rsidRPr="00B80336">
              <w:rPr>
                <w:rFonts w:asciiTheme="minorHAnsi" w:eastAsia="Times New Roman" w:hAnsiTheme="minorHAnsi" w:cstheme="minorHAnsi"/>
                <w:bCs/>
                <w:lang w:eastAsia="fr-CA"/>
              </w:rPr>
              <w:t>d’explicitation du raisonnement.</w:t>
            </w:r>
          </w:p>
        </w:tc>
      </w:tr>
      <w:tr w:rsidR="007A6B85" w:rsidRPr="00017757" w14:paraId="4A298916" w14:textId="77777777" w:rsidTr="00B80336">
        <w:tc>
          <w:tcPr>
            <w:tcW w:w="11341" w:type="dxa"/>
            <w:shd w:val="clear" w:color="auto" w:fill="FBD4B4" w:themeFill="accent6" w:themeFillTint="66"/>
          </w:tcPr>
          <w:p w14:paraId="5000CF9D" w14:textId="77777777" w:rsidR="007A6B85" w:rsidRPr="00017757" w:rsidRDefault="007A6B85" w:rsidP="00C26730">
            <w:pPr>
              <w:pStyle w:val="Default"/>
              <w:jc w:val="both"/>
              <w:rPr>
                <w:rFonts w:asciiTheme="minorHAnsi" w:hAnsiTheme="minorHAnsi" w:cstheme="minorHAnsi"/>
                <w:bCs/>
                <w:sz w:val="22"/>
                <w:szCs w:val="22"/>
              </w:rPr>
            </w:pPr>
            <w:r w:rsidRPr="00017757">
              <w:rPr>
                <w:rFonts w:asciiTheme="minorHAnsi" w:eastAsia="Times New Roman" w:hAnsiTheme="minorHAnsi" w:cstheme="minorHAnsi"/>
                <w:b/>
                <w:bCs/>
                <w:sz w:val="22"/>
                <w:szCs w:val="22"/>
                <w:lang w:eastAsia="fr-CA"/>
              </w:rPr>
              <w:t>MOYENS </w:t>
            </w:r>
            <w:r w:rsidRPr="00017757">
              <w:rPr>
                <w:rFonts w:asciiTheme="minorHAnsi" w:eastAsia="Times New Roman" w:hAnsiTheme="minorHAnsi" w:cstheme="minorHAnsi"/>
                <w:b/>
                <w:bCs/>
                <w:sz w:val="22"/>
                <w:szCs w:val="22"/>
                <w:u w:val="single"/>
                <w:lang w:eastAsia="fr-CA"/>
              </w:rPr>
              <w:t>ayant de l’impact</w:t>
            </w:r>
            <w:r w:rsidRPr="00017757">
              <w:rPr>
                <w:rFonts w:asciiTheme="minorHAnsi" w:eastAsia="Times New Roman" w:hAnsiTheme="minorHAnsi" w:cstheme="minorHAnsi"/>
                <w:b/>
                <w:bCs/>
                <w:sz w:val="22"/>
                <w:szCs w:val="22"/>
                <w:lang w:eastAsia="fr-CA"/>
              </w:rPr>
              <w:t> sur la note associés à l’objectif ci-dessus (SEULEMENT SI UTILISÉS DE MANIÈRE RÉCURRENTE ET IMPOSSIBLES À RETIRER)</w:t>
            </w:r>
            <w:r w:rsidRPr="00017757">
              <w:rPr>
                <w:rFonts w:asciiTheme="minorHAnsi" w:eastAsia="Times New Roman" w:hAnsiTheme="minorHAnsi" w:cstheme="minorHAnsi"/>
                <w:sz w:val="22"/>
                <w:szCs w:val="22"/>
                <w:lang w:val="fr-CA" w:eastAsia="fr-CA"/>
              </w:rPr>
              <w:t> </w:t>
            </w:r>
          </w:p>
        </w:tc>
      </w:tr>
      <w:tr w:rsidR="007A6B85" w:rsidRPr="00017757" w14:paraId="6F2A777E" w14:textId="77777777" w:rsidTr="00C26730">
        <w:tc>
          <w:tcPr>
            <w:tcW w:w="11341" w:type="dxa"/>
            <w:shd w:val="clear" w:color="auto" w:fill="auto"/>
          </w:tcPr>
          <w:p w14:paraId="367CDCAC" w14:textId="77777777" w:rsidR="007A6B85" w:rsidRPr="00B80336" w:rsidRDefault="007A6B85" w:rsidP="00B80336">
            <w:pPr>
              <w:pStyle w:val="Default"/>
              <w:numPr>
                <w:ilvl w:val="0"/>
                <w:numId w:val="13"/>
              </w:numPr>
              <w:jc w:val="both"/>
              <w:rPr>
                <w:rFonts w:asciiTheme="minorHAnsi" w:hAnsiTheme="minorHAnsi" w:cstheme="minorHAnsi"/>
                <w:b/>
                <w:bCs/>
                <w:sz w:val="22"/>
                <w:szCs w:val="22"/>
              </w:rPr>
            </w:pPr>
            <w:r w:rsidRPr="00B80336">
              <w:rPr>
                <w:rStyle w:val="normaltextrun"/>
                <w:rFonts w:asciiTheme="minorHAnsi" w:hAnsiTheme="minorHAnsi" w:cstheme="minorHAnsi"/>
                <w:sz w:val="22"/>
                <w:szCs w:val="22"/>
                <w:shd w:val="clear" w:color="auto" w:fill="FFFFFF"/>
              </w:rPr>
              <w:t>Fournir un cahier de réponse fournissant une partie de la démarche.</w:t>
            </w:r>
            <w:r w:rsidRPr="00B80336">
              <w:rPr>
                <w:rStyle w:val="eop"/>
                <w:rFonts w:asciiTheme="minorHAnsi" w:hAnsiTheme="minorHAnsi" w:cstheme="minorHAnsi"/>
                <w:sz w:val="22"/>
                <w:szCs w:val="22"/>
                <w:shd w:val="clear" w:color="auto" w:fill="FFFFFF"/>
              </w:rPr>
              <w:t> </w:t>
            </w:r>
          </w:p>
        </w:tc>
      </w:tr>
      <w:tr w:rsidR="007A6B85" w:rsidRPr="00017757" w14:paraId="184C0371" w14:textId="77777777" w:rsidTr="00C26730">
        <w:tc>
          <w:tcPr>
            <w:tcW w:w="11341" w:type="dxa"/>
            <w:shd w:val="clear" w:color="auto" w:fill="auto"/>
          </w:tcPr>
          <w:p w14:paraId="4B3701C7" w14:textId="77777777" w:rsidR="007A6B85" w:rsidRPr="00B80336" w:rsidRDefault="007A6B85" w:rsidP="00B80336">
            <w:pPr>
              <w:pStyle w:val="Default"/>
              <w:numPr>
                <w:ilvl w:val="0"/>
                <w:numId w:val="13"/>
              </w:numPr>
              <w:jc w:val="both"/>
              <w:rPr>
                <w:rFonts w:asciiTheme="minorHAnsi" w:hAnsiTheme="minorHAnsi" w:cstheme="minorHAnsi"/>
                <w:b/>
                <w:bCs/>
                <w:sz w:val="22"/>
                <w:szCs w:val="22"/>
              </w:rPr>
            </w:pPr>
            <w:r w:rsidRPr="00B80336">
              <w:rPr>
                <w:rFonts w:asciiTheme="minorHAnsi" w:eastAsia="Times New Roman" w:hAnsiTheme="minorHAnsi" w:cstheme="minorHAnsi"/>
                <w:sz w:val="22"/>
                <w:szCs w:val="22"/>
                <w:lang w:val="fr-CA" w:eastAsia="fr-CA"/>
              </w:rPr>
              <w:t>Organiser les résultats pour l’élève (par exemple en les entourant et en les identifiant).</w:t>
            </w:r>
          </w:p>
        </w:tc>
      </w:tr>
    </w:tbl>
    <w:p w14:paraId="372CB8DA" w14:textId="77777777" w:rsidR="007A6B85" w:rsidRPr="00017757" w:rsidRDefault="007A6B85" w:rsidP="007A6B85">
      <w:pPr>
        <w:pStyle w:val="Default"/>
        <w:rPr>
          <w:rFonts w:asciiTheme="minorHAnsi" w:hAnsiTheme="minorHAnsi" w:cstheme="minorHAnsi"/>
          <w:bCs/>
          <w:sz w:val="22"/>
          <w:szCs w:val="22"/>
        </w:rPr>
      </w:pPr>
    </w:p>
    <w:p w14:paraId="49BC62E1" w14:textId="2C9F7AA7" w:rsidR="007A6B85" w:rsidRDefault="007A6B85" w:rsidP="007A6B85">
      <w:pPr>
        <w:pStyle w:val="Default"/>
        <w:rPr>
          <w:rFonts w:asciiTheme="minorHAnsi" w:hAnsiTheme="minorHAnsi" w:cstheme="minorHAnsi"/>
          <w:bCs/>
          <w:sz w:val="22"/>
          <w:szCs w:val="22"/>
        </w:rPr>
      </w:pPr>
      <w:r w:rsidRPr="00017757">
        <w:rPr>
          <w:rFonts w:asciiTheme="minorHAnsi" w:hAnsiTheme="minorHAnsi" w:cstheme="minorHAnsi"/>
          <w:bCs/>
          <w:sz w:val="22"/>
          <w:szCs w:val="22"/>
        </w:rPr>
        <w:t>Pour des précisions concernant les moyens, se référer au document suivant :</w:t>
      </w:r>
    </w:p>
    <w:p w14:paraId="5B2A29DA" w14:textId="77777777" w:rsidR="007A6B85" w:rsidRPr="00017757" w:rsidRDefault="00616B13" w:rsidP="007A6B85">
      <w:pPr>
        <w:pStyle w:val="Default"/>
        <w:rPr>
          <w:rFonts w:asciiTheme="minorHAnsi" w:hAnsiTheme="minorHAnsi" w:cstheme="minorHAnsi"/>
          <w:bCs/>
          <w:sz w:val="22"/>
          <w:szCs w:val="22"/>
        </w:rPr>
      </w:pPr>
      <w:hyperlink r:id="rId12" w:history="1">
        <w:r w:rsidR="007A6B85" w:rsidRPr="00017757">
          <w:rPr>
            <w:rStyle w:val="Lienhypertexte"/>
            <w:rFonts w:asciiTheme="minorHAnsi" w:hAnsiTheme="minorHAnsi" w:cstheme="minorHAnsi"/>
            <w:bCs/>
            <w:sz w:val="22"/>
            <w:szCs w:val="22"/>
          </w:rPr>
          <w:t>https://cybersavoir.csdm.qc.ca/adaptationscolaire/files/2018/12/Mesures-de-soutien_primaire-et-secondaire-1.pdf</w:t>
        </w:r>
      </w:hyperlink>
    </w:p>
    <w:sectPr w:rsidR="007A6B85" w:rsidRPr="00017757" w:rsidSect="006118DC">
      <w:headerReference w:type="default" r:id="rId13"/>
      <w:footerReference w:type="even" r:id="rId14"/>
      <w:footerReference w:type="default" r:id="rId15"/>
      <w:pgSz w:w="12242" w:h="15842" w:code="122"/>
      <w:pgMar w:top="1304" w:right="851" w:bottom="130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12E5C" w14:textId="77777777" w:rsidR="00616B13" w:rsidRDefault="00616B13" w:rsidP="00C362CD">
      <w:r>
        <w:separator/>
      </w:r>
    </w:p>
  </w:endnote>
  <w:endnote w:type="continuationSeparator" w:id="0">
    <w:p w14:paraId="676D0DE4" w14:textId="77777777" w:rsidR="00616B13" w:rsidRDefault="00616B13" w:rsidP="00C362CD">
      <w:r>
        <w:continuationSeparator/>
      </w:r>
    </w:p>
  </w:endnote>
  <w:endnote w:type="continuationNotice" w:id="1">
    <w:p w14:paraId="6166EB25" w14:textId="77777777" w:rsidR="00616B13" w:rsidRDefault="00616B13">
      <w:pPr>
        <w:spacing w:after="0" w:line="240" w:lineRule="auto"/>
      </w:pPr>
    </w:p>
  </w:endnote>
  <w:endnote w:id="2">
    <w:p w14:paraId="65038B33" w14:textId="1FDFBE62" w:rsidR="00017757" w:rsidRPr="009807CE" w:rsidRDefault="00017757" w:rsidP="00017757">
      <w:pPr>
        <w:pStyle w:val="Notedefin"/>
        <w:rPr>
          <w:lang w:val="fr-CA"/>
        </w:rPr>
      </w:pPr>
      <w:r>
        <w:rPr>
          <w:rStyle w:val="Appeldenotedefin"/>
        </w:rPr>
        <w:endnoteRef/>
      </w:r>
      <w:r>
        <w:t xml:space="preserve"> </w:t>
      </w:r>
      <w:r>
        <w:rPr>
          <w:lang w:val="fr-CA"/>
        </w:rPr>
        <w:t xml:space="preserve">Primaire et secondaire lorsque le niveau scolaire n’est pas précisé.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111D" w14:textId="77777777" w:rsidR="006118DC" w:rsidRDefault="006118DC" w:rsidP="006118DC">
    <w:pPr>
      <w:pStyle w:val="Pieddepage"/>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212918"/>
      <w:docPartObj>
        <w:docPartGallery w:val="Page Numbers (Bottom of Page)"/>
        <w:docPartUnique/>
      </w:docPartObj>
    </w:sdtPr>
    <w:sdtEndPr>
      <w:rPr>
        <w:sz w:val="18"/>
      </w:rPr>
    </w:sdtEndPr>
    <w:sdtContent>
      <w:p w14:paraId="153F731D" w14:textId="39A0EE6E" w:rsidR="006118DC" w:rsidRDefault="006118DC" w:rsidP="006118DC">
        <w:pPr>
          <w:pStyle w:val="Pieddepage"/>
          <w:spacing w:after="0" w:line="240" w:lineRule="auto"/>
          <w:jc w:val="right"/>
          <w:rPr>
            <w:sz w:val="18"/>
          </w:rPr>
        </w:pPr>
        <w:r w:rsidRPr="006118DC">
          <w:rPr>
            <w:sz w:val="18"/>
          </w:rPr>
          <w:fldChar w:fldCharType="begin"/>
        </w:r>
        <w:r w:rsidRPr="006118DC">
          <w:rPr>
            <w:sz w:val="18"/>
          </w:rPr>
          <w:instrText>PAGE   \* MERGEFORMAT</w:instrText>
        </w:r>
        <w:r w:rsidRPr="006118DC">
          <w:rPr>
            <w:sz w:val="18"/>
          </w:rPr>
          <w:fldChar w:fldCharType="separate"/>
        </w:r>
        <w:r w:rsidR="00F44622">
          <w:rPr>
            <w:noProof/>
            <w:sz w:val="18"/>
          </w:rPr>
          <w:t>1</w:t>
        </w:r>
        <w:r w:rsidRPr="006118DC">
          <w:rPr>
            <w:sz w:val="18"/>
          </w:rPr>
          <w:fldChar w:fldCharType="end"/>
        </w:r>
      </w:p>
      <w:p w14:paraId="07959369" w14:textId="52B20140" w:rsidR="006118DC" w:rsidRDefault="006118DC" w:rsidP="006118DC">
        <w:pPr>
          <w:pStyle w:val="Pieddepage"/>
          <w:spacing w:after="0" w:line="240" w:lineRule="auto"/>
          <w:jc w:val="center"/>
          <w:rPr>
            <w:sz w:val="18"/>
            <w:lang w:val="fr-CA"/>
          </w:rPr>
        </w:pPr>
        <w:r>
          <w:rPr>
            <w:sz w:val="18"/>
            <w:lang w:val="fr-CA"/>
          </w:rPr>
          <w:t xml:space="preserve">Centre de services scolaire de Montréal (CSSDM) – Domaine Apprentissage </w:t>
        </w:r>
        <w:r w:rsidR="0024306C">
          <w:rPr>
            <w:sz w:val="18"/>
            <w:lang w:val="fr-CA"/>
          </w:rPr>
          <w:t>–</w:t>
        </w:r>
        <w:r w:rsidR="00D7255A">
          <w:rPr>
            <w:b/>
            <w:sz w:val="18"/>
            <w:lang w:val="fr-CA"/>
          </w:rPr>
          <w:t xml:space="preserve"> </w:t>
        </w:r>
        <w:r w:rsidRPr="006118DC">
          <w:rPr>
            <w:b/>
            <w:sz w:val="18"/>
            <w:lang w:val="fr-CA"/>
          </w:rPr>
          <w:t>Mathématique</w:t>
        </w:r>
      </w:p>
      <w:p w14:paraId="4089CAB2" w14:textId="0EC6D453" w:rsidR="00B2723E" w:rsidRPr="006118DC" w:rsidRDefault="0024306C" w:rsidP="006118DC">
        <w:pPr>
          <w:pStyle w:val="Pieddepage"/>
          <w:spacing w:after="0" w:line="240" w:lineRule="auto"/>
          <w:jc w:val="center"/>
          <w:rPr>
            <w:sz w:val="18"/>
          </w:rPr>
        </w:pPr>
        <w:r>
          <w:rPr>
            <w:sz w:val="18"/>
            <w:lang w:val="fr-CA"/>
          </w:rPr>
          <w:t xml:space="preserve">Mise à jour du document : 2021.09.28 - </w:t>
        </w:r>
        <w:r w:rsidR="006118DC">
          <w:rPr>
            <w:sz w:val="18"/>
            <w:lang w:val="fr-CA"/>
          </w:rPr>
          <w:t>Adapté du document - Commission scolaire des Samares – DVE – Plan d’intervention.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2A9A8" w14:textId="77777777" w:rsidR="00616B13" w:rsidRDefault="00616B13" w:rsidP="00C362CD">
      <w:r>
        <w:separator/>
      </w:r>
    </w:p>
  </w:footnote>
  <w:footnote w:type="continuationSeparator" w:id="0">
    <w:p w14:paraId="2C0CB71A" w14:textId="77777777" w:rsidR="00616B13" w:rsidRDefault="00616B13" w:rsidP="00C362CD">
      <w:r>
        <w:continuationSeparator/>
      </w:r>
    </w:p>
  </w:footnote>
  <w:footnote w:type="continuationNotice" w:id="1">
    <w:p w14:paraId="6D3F23F7" w14:textId="77777777" w:rsidR="00616B13" w:rsidRDefault="00616B13">
      <w:pPr>
        <w:spacing w:after="0" w:line="240" w:lineRule="auto"/>
      </w:pPr>
    </w:p>
  </w:footnote>
  <w:footnote w:id="2">
    <w:p w14:paraId="420240F3" w14:textId="524C6851" w:rsidR="006118DC" w:rsidRPr="00393D07" w:rsidRDefault="006118DC" w:rsidP="00D7255A">
      <w:pPr>
        <w:pStyle w:val="Notedebasdepage"/>
        <w:spacing w:after="0" w:line="240" w:lineRule="auto"/>
        <w:rPr>
          <w:lang w:val="fr-CA"/>
        </w:rPr>
      </w:pPr>
      <w:r>
        <w:rPr>
          <w:rStyle w:val="Appelnotedebasdep"/>
        </w:rPr>
        <w:footnoteRef/>
      </w:r>
      <w:r w:rsidRPr="00860416">
        <w:rPr>
          <w:lang w:val="fr-CA"/>
        </w:rPr>
        <w:t xml:space="preserve"> </w:t>
      </w:r>
      <w:r w:rsidRPr="00393D07">
        <w:rPr>
          <w:bCs/>
          <w:lang w:val="fr-CA"/>
        </w:rPr>
        <w:t>Selon les attentes prévues au cadre d’évaluation et de la progression des apprentissages. Les outils suivants peuvent également vous être utiles : échelles de niveau</w:t>
      </w:r>
      <w:r>
        <w:rPr>
          <w:bCs/>
          <w:lang w:val="fr-CA"/>
        </w:rPr>
        <w:t>x</w:t>
      </w:r>
      <w:r w:rsidRPr="00393D07">
        <w:rPr>
          <w:bCs/>
          <w:lang w:val="fr-CA"/>
        </w:rPr>
        <w:t xml:space="preserve"> de compétence</w:t>
      </w:r>
      <w:r>
        <w:rPr>
          <w:bCs/>
          <w:lang w:val="fr-CA"/>
        </w:rPr>
        <w:t>, référentiel d’intervention en mathématique,</w:t>
      </w:r>
      <w:r w:rsidR="00B80336">
        <w:rPr>
          <w:bCs/>
          <w:lang w:val="fr-CA"/>
        </w:rPr>
        <w:t xml:space="preserve"> etc.</w:t>
      </w:r>
    </w:p>
  </w:footnote>
  <w:footnote w:id="3">
    <w:p w14:paraId="6B827727" w14:textId="77777777" w:rsidR="006118DC" w:rsidRPr="00245E6E" w:rsidRDefault="006118DC" w:rsidP="00D7255A">
      <w:pPr>
        <w:pStyle w:val="Notedebasdepage"/>
        <w:spacing w:after="0" w:line="240" w:lineRule="auto"/>
        <w:rPr>
          <w:lang w:val="fr-CA"/>
        </w:rPr>
      </w:pPr>
      <w:r>
        <w:rPr>
          <w:rStyle w:val="Appelnotedebasdep"/>
        </w:rPr>
        <w:footnoteRef/>
      </w:r>
      <w:r>
        <w:t xml:space="preserve"> </w:t>
      </w:r>
      <w:r>
        <w:rPr>
          <w:lang w:val="fr-CA"/>
        </w:rPr>
        <w:t xml:space="preserve">Il est à noter que pour la compétence Résoudre une situation problème, le choix de concepts et processus fait partie du critère Mobiliser. L’objectif et les moyens demeurent, toutefois, les mêmes pour les deux compétences. </w:t>
      </w:r>
    </w:p>
  </w:footnote>
  <w:footnote w:id="4">
    <w:p w14:paraId="0721FAF3" w14:textId="77777777" w:rsidR="006118DC" w:rsidRPr="005733E8" w:rsidRDefault="006118DC" w:rsidP="002C5C09">
      <w:pPr>
        <w:pStyle w:val="Notedebasdepage"/>
        <w:spacing w:after="0" w:line="240" w:lineRule="auto"/>
        <w:rPr>
          <w:lang w:val="fr-CA"/>
        </w:rPr>
      </w:pPr>
      <w:r>
        <w:rPr>
          <w:rStyle w:val="Appelnotedebasdep"/>
        </w:rPr>
        <w:footnoteRef/>
      </w:r>
      <w:r>
        <w:t xml:space="preserve"> </w:t>
      </w:r>
      <w:r>
        <w:rPr>
          <w:lang w:val="fr-CA"/>
        </w:rPr>
        <w:t xml:space="preserve">Consultez les documents Planification équilibrée </w:t>
      </w:r>
      <w:hyperlink r:id="rId1" w:history="1">
        <w:r w:rsidRPr="005733E8">
          <w:rPr>
            <w:rStyle w:val="Lienhypertexte"/>
            <w:lang w:val="fr-CA"/>
          </w:rPr>
          <w:t>1</w:t>
        </w:r>
        <w:r w:rsidRPr="005733E8">
          <w:rPr>
            <w:rStyle w:val="Lienhypertexte"/>
            <w:vertAlign w:val="superscript"/>
            <w:lang w:val="fr-CA"/>
          </w:rPr>
          <w:t>er</w:t>
        </w:r>
        <w:r w:rsidRPr="005733E8">
          <w:rPr>
            <w:rStyle w:val="Lienhypertexte"/>
            <w:lang w:val="fr-CA"/>
          </w:rPr>
          <w:t xml:space="preserve"> cycle</w:t>
        </w:r>
      </w:hyperlink>
      <w:r>
        <w:rPr>
          <w:lang w:val="fr-CA"/>
        </w:rPr>
        <w:t xml:space="preserve">, </w:t>
      </w:r>
      <w:hyperlink r:id="rId2" w:history="1">
        <w:r w:rsidRPr="005733E8">
          <w:rPr>
            <w:rStyle w:val="Lienhypertexte"/>
            <w:lang w:val="fr-CA"/>
          </w:rPr>
          <w:t>2</w:t>
        </w:r>
        <w:r w:rsidRPr="005733E8">
          <w:rPr>
            <w:rStyle w:val="Lienhypertexte"/>
            <w:vertAlign w:val="superscript"/>
            <w:lang w:val="fr-CA"/>
          </w:rPr>
          <w:t>e</w:t>
        </w:r>
        <w:r w:rsidRPr="005733E8">
          <w:rPr>
            <w:rStyle w:val="Lienhypertexte"/>
            <w:lang w:val="fr-CA"/>
          </w:rPr>
          <w:t xml:space="preserve"> cycle</w:t>
        </w:r>
      </w:hyperlink>
      <w:r>
        <w:rPr>
          <w:lang w:val="fr-CA"/>
        </w:rPr>
        <w:t xml:space="preserve">, </w:t>
      </w:r>
      <w:hyperlink r:id="rId3" w:history="1">
        <w:r w:rsidRPr="005733E8">
          <w:rPr>
            <w:rStyle w:val="Lienhypertexte"/>
            <w:lang w:val="fr-CA"/>
          </w:rPr>
          <w:t>3</w:t>
        </w:r>
        <w:r w:rsidRPr="005733E8">
          <w:rPr>
            <w:rStyle w:val="Lienhypertexte"/>
            <w:vertAlign w:val="superscript"/>
            <w:lang w:val="fr-CA"/>
          </w:rPr>
          <w:t>e</w:t>
        </w:r>
        <w:r w:rsidRPr="005733E8">
          <w:rPr>
            <w:rStyle w:val="Lienhypertexte"/>
            <w:lang w:val="fr-CA"/>
          </w:rPr>
          <w:t xml:space="preserve"> cycle</w:t>
        </w:r>
      </w:hyperlink>
      <w:r>
        <w:rPr>
          <w:lang w:val="fr-CA"/>
        </w:rPr>
        <w:t xml:space="preserve"> pour des exemples d’activités variées. </w:t>
      </w:r>
    </w:p>
  </w:footnote>
  <w:footnote w:id="5">
    <w:p w14:paraId="3DA4DF6B" w14:textId="77777777" w:rsidR="006118DC" w:rsidRDefault="006118DC" w:rsidP="002C5C09">
      <w:pPr>
        <w:pStyle w:val="Notedebasdepage"/>
        <w:spacing w:after="0" w:line="240" w:lineRule="auto"/>
      </w:pPr>
      <w:r>
        <w:rPr>
          <w:rStyle w:val="Appelnotedebasdep"/>
        </w:rPr>
        <w:footnoteRef/>
      </w:r>
      <w:r>
        <w:t xml:space="preserve"> Il est possible de démontrer son raisonnement mathématique en recourant à 5 modes de représentation :  </w:t>
      </w:r>
    </w:p>
    <w:p w14:paraId="791BECFA" w14:textId="2B3EB864" w:rsidR="006118DC" w:rsidRDefault="006118DC" w:rsidP="00B80336">
      <w:pPr>
        <w:pStyle w:val="Notedebasdepage"/>
        <w:numPr>
          <w:ilvl w:val="0"/>
          <w:numId w:val="1"/>
        </w:numPr>
        <w:spacing w:after="0" w:line="240" w:lineRule="auto"/>
      </w:pPr>
      <w:r>
        <w:t>Obj</w:t>
      </w:r>
      <w:r w:rsidR="002C5C09">
        <w:t>ets ou Matériel de manipulation</w:t>
      </w:r>
    </w:p>
    <w:p w14:paraId="3F5F1C3F" w14:textId="5CF29FB4" w:rsidR="006118DC" w:rsidRDefault="002C5C09" w:rsidP="00B80336">
      <w:pPr>
        <w:pStyle w:val="Notedebasdepage"/>
        <w:numPr>
          <w:ilvl w:val="0"/>
          <w:numId w:val="1"/>
        </w:numPr>
        <w:spacing w:after="0" w:line="240" w:lineRule="auto"/>
      </w:pPr>
      <w:r>
        <w:t>Mots</w:t>
      </w:r>
    </w:p>
    <w:p w14:paraId="3ECB663E" w14:textId="7C27D9E4" w:rsidR="006118DC" w:rsidRDefault="006118DC" w:rsidP="00B80336">
      <w:pPr>
        <w:pStyle w:val="Notedebasdepage"/>
        <w:numPr>
          <w:ilvl w:val="0"/>
          <w:numId w:val="1"/>
        </w:numPr>
        <w:spacing w:after="0" w:line="240" w:lineRule="auto"/>
      </w:pPr>
      <w:r>
        <w:t>Sym</w:t>
      </w:r>
      <w:r w:rsidR="002C5C09">
        <w:t>boles ou expressions numériques</w:t>
      </w:r>
    </w:p>
    <w:p w14:paraId="1C1E2BB2" w14:textId="295AB155" w:rsidR="006118DC" w:rsidRDefault="006118DC" w:rsidP="00B80336">
      <w:pPr>
        <w:pStyle w:val="Notedebasdepage"/>
        <w:numPr>
          <w:ilvl w:val="0"/>
          <w:numId w:val="1"/>
        </w:numPr>
        <w:spacing w:after="0" w:line="240" w:lineRule="auto"/>
      </w:pPr>
      <w:r>
        <w:t xml:space="preserve">Dessins </w:t>
      </w:r>
      <w:r w:rsidR="002C5C09">
        <w:t>ou schémas, diagramme, figure</w:t>
      </w:r>
    </w:p>
    <w:p w14:paraId="4C7F16F7" w14:textId="26C91109" w:rsidR="006118DC" w:rsidRPr="00E67CA8" w:rsidRDefault="002C5C09" w:rsidP="00B80336">
      <w:pPr>
        <w:pStyle w:val="Notedebasdepage"/>
        <w:numPr>
          <w:ilvl w:val="0"/>
          <w:numId w:val="1"/>
        </w:numPr>
        <w:spacing w:after="0" w:line="240" w:lineRule="auto"/>
      </w:pPr>
      <w:r>
        <w:t>Grilles ou tableaux</w:t>
      </w:r>
    </w:p>
  </w:footnote>
  <w:footnote w:id="6">
    <w:p w14:paraId="42A0F0A0" w14:textId="77777777" w:rsidR="006118DC" w:rsidRPr="00586BCC" w:rsidRDefault="006118DC" w:rsidP="002C5C09">
      <w:pPr>
        <w:pStyle w:val="Notedebasdepage"/>
        <w:spacing w:after="0" w:line="240" w:lineRule="auto"/>
        <w:rPr>
          <w:sz w:val="18"/>
          <w:szCs w:val="18"/>
          <w:lang w:val="fr-CA"/>
        </w:rPr>
      </w:pPr>
      <w:r w:rsidRPr="00586BCC">
        <w:rPr>
          <w:rStyle w:val="Appelnotedebasdep"/>
          <w:sz w:val="18"/>
          <w:szCs w:val="18"/>
        </w:rPr>
        <w:footnoteRef/>
      </w:r>
      <w:r w:rsidRPr="00586BCC">
        <w:rPr>
          <w:sz w:val="18"/>
          <w:szCs w:val="18"/>
        </w:rPr>
        <w:t xml:space="preserve"> </w:t>
      </w:r>
      <w:r w:rsidRPr="002C5C09">
        <w:rPr>
          <w:szCs w:val="18"/>
          <w:lang w:val="fr-CA"/>
        </w:rPr>
        <w:t xml:space="preserve">Pour la compétence Résoudre des situations problèmes, le choix des concepts et processus fait partie du critère 1 Manifestation de la compréhension. Les moyens sont toutefois les mêmes. </w:t>
      </w:r>
    </w:p>
  </w:footnote>
  <w:footnote w:id="7">
    <w:p w14:paraId="50DD77A8" w14:textId="77777777" w:rsidR="00F44622" w:rsidRPr="0024306C" w:rsidRDefault="00F44622" w:rsidP="00F44622">
      <w:pPr>
        <w:pStyle w:val="Notedebasdepage"/>
        <w:spacing w:after="0" w:line="240" w:lineRule="auto"/>
        <w:rPr>
          <w:szCs w:val="18"/>
          <w:lang w:val="fr-CA"/>
        </w:rPr>
      </w:pPr>
      <w:r w:rsidRPr="0024306C">
        <w:rPr>
          <w:rStyle w:val="Appelnotedebasdep"/>
          <w:szCs w:val="18"/>
        </w:rPr>
        <w:footnoteRef/>
      </w:r>
      <w:r w:rsidRPr="0024306C">
        <w:rPr>
          <w:szCs w:val="18"/>
          <w:lang w:val="fr-CA"/>
        </w:rPr>
        <w:t xml:space="preserve"> </w:t>
      </w:r>
      <w:r w:rsidRPr="0024306C">
        <w:rPr>
          <w:bCs/>
          <w:szCs w:val="18"/>
          <w:lang w:val="fr-CA"/>
        </w:rPr>
        <w:t>Selon les attentes prévues au cadre d’évaluation et de la progression des apprentissages. Les outils suivants peuvent également vous être utiles : échelles de niveau de compétence, référentiel d’intervention en écriture,</w:t>
      </w:r>
      <w:r>
        <w:rPr>
          <w:bCs/>
          <w:szCs w:val="18"/>
          <w:lang w:val="fr-CA"/>
        </w:rPr>
        <w:t xml:space="preserve"> etc.</w:t>
      </w:r>
    </w:p>
  </w:footnote>
  <w:footnote w:id="8">
    <w:p w14:paraId="5B4452F4" w14:textId="77777777" w:rsidR="00F44622" w:rsidRPr="00586BCC" w:rsidRDefault="00F44622" w:rsidP="00F44622">
      <w:pPr>
        <w:pStyle w:val="Notedebasdepage"/>
        <w:spacing w:after="0" w:line="240" w:lineRule="auto"/>
        <w:rPr>
          <w:sz w:val="18"/>
          <w:szCs w:val="18"/>
          <w:lang w:val="fr-CA"/>
        </w:rPr>
      </w:pPr>
      <w:r w:rsidRPr="0024306C">
        <w:rPr>
          <w:rStyle w:val="Appelnotedebasdep"/>
          <w:szCs w:val="18"/>
        </w:rPr>
        <w:footnoteRef/>
      </w:r>
      <w:r w:rsidRPr="0024306C">
        <w:rPr>
          <w:szCs w:val="18"/>
        </w:rPr>
        <w:t xml:space="preserve"> </w:t>
      </w:r>
      <w:r w:rsidRPr="0024306C">
        <w:rPr>
          <w:rFonts w:asciiTheme="minorHAnsi" w:hAnsiTheme="minorHAnsi" w:cstheme="minorHAnsi"/>
          <w:szCs w:val="18"/>
        </w:rPr>
        <w:t xml:space="preserve">Exemple de question neutre : Que feras-tu si je modifie ceci (changer une donnée) ? - </w:t>
      </w:r>
      <w:r w:rsidRPr="0024306C">
        <w:rPr>
          <w:rFonts w:asciiTheme="minorHAnsi" w:hAnsiTheme="minorHAnsi" w:cstheme="minorHAnsi"/>
          <w:b/>
          <w:szCs w:val="18"/>
        </w:rPr>
        <w:t>Montre-moi.</w:t>
      </w:r>
      <w:r w:rsidRPr="0024306C">
        <w:rPr>
          <w:rFonts w:asciiTheme="minorHAnsi" w:hAnsiTheme="minorHAnsi" w:cstheme="minorHAnsi"/>
          <w:szCs w:val="18"/>
        </w:rPr>
        <w:t>)</w:t>
      </w:r>
    </w:p>
  </w:footnote>
  <w:footnote w:id="9">
    <w:p w14:paraId="672F3C32" w14:textId="77777777" w:rsidR="00F44622" w:rsidRPr="00100E95" w:rsidRDefault="00F44622" w:rsidP="00F44622">
      <w:pPr>
        <w:pStyle w:val="Notedebasdepage"/>
        <w:rPr>
          <w:lang w:val="fr-CA"/>
        </w:rPr>
      </w:pPr>
      <w:r>
        <w:rPr>
          <w:rStyle w:val="Appelnotedebasdep"/>
        </w:rPr>
        <w:footnoteRef/>
      </w:r>
      <w:r>
        <w:t xml:space="preserve"> L’utilisation de la calculatrice est considérée comme une mesure ayant un impact sur la note seulement pour la compétence Raisonner au primaire. </w:t>
      </w:r>
    </w:p>
  </w:footnote>
  <w:footnote w:id="10">
    <w:p w14:paraId="18398798" w14:textId="2E829A7B" w:rsidR="00B80336" w:rsidRPr="00586BCC" w:rsidRDefault="00B80336" w:rsidP="00B80336">
      <w:pPr>
        <w:pStyle w:val="Notedebasdepage"/>
        <w:rPr>
          <w:sz w:val="18"/>
          <w:szCs w:val="18"/>
          <w:lang w:val="fr-CA"/>
        </w:rPr>
      </w:pPr>
      <w:r w:rsidRPr="00586BCC">
        <w:rPr>
          <w:rStyle w:val="Appelnotedebasdep"/>
          <w:sz w:val="18"/>
          <w:szCs w:val="18"/>
        </w:rPr>
        <w:footnoteRef/>
      </w:r>
      <w:r w:rsidRPr="00586BCC">
        <w:rPr>
          <w:sz w:val="18"/>
          <w:szCs w:val="18"/>
          <w:lang w:val="fr-CA"/>
        </w:rPr>
        <w:t xml:space="preserve"> </w:t>
      </w:r>
      <w:r w:rsidRPr="00B80336">
        <w:rPr>
          <w:bCs/>
          <w:szCs w:val="18"/>
          <w:lang w:val="fr-CA"/>
        </w:rPr>
        <w:t>Selon les attentes prévues au cadre d’évaluation et de la progression des apprentissages. Les outils suivants peuvent également vous être utiles : échelles de niveau de compétence, référentiel d’intervention en écriture,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59D97" w14:textId="4F6BE70C" w:rsidR="00B2723E" w:rsidRPr="0019649B" w:rsidRDefault="00B2723E" w:rsidP="006118DC">
    <w:pPr>
      <w:tabs>
        <w:tab w:val="left" w:pos="420"/>
        <w:tab w:val="center" w:pos="5270"/>
      </w:tabs>
      <w:spacing w:after="0" w:line="240" w:lineRule="auto"/>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F01"/>
    <w:multiLevelType w:val="hybridMultilevel"/>
    <w:tmpl w:val="E1121D54"/>
    <w:lvl w:ilvl="0" w:tplc="4C8ABB46">
      <w:start w:val="1"/>
      <w:numFmt w:val="bullet"/>
      <w:lvlText w:val=""/>
      <w:lvlJc w:val="left"/>
      <w:pPr>
        <w:ind w:left="360" w:hanging="360"/>
      </w:pPr>
      <w:rPr>
        <w:rFonts w:ascii="Symbol" w:hAnsi="Symbol" w:hint="default"/>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4195F72"/>
    <w:multiLevelType w:val="hybridMultilevel"/>
    <w:tmpl w:val="EAE02BEE"/>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D34426A"/>
    <w:multiLevelType w:val="hybridMultilevel"/>
    <w:tmpl w:val="5808C78C"/>
    <w:lvl w:ilvl="0" w:tplc="266C87F6">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EB4897"/>
    <w:multiLevelType w:val="hybridMultilevel"/>
    <w:tmpl w:val="F686379C"/>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85C48B2"/>
    <w:multiLevelType w:val="hybridMultilevel"/>
    <w:tmpl w:val="246A6B5C"/>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9B617AB"/>
    <w:multiLevelType w:val="hybridMultilevel"/>
    <w:tmpl w:val="6C4635A4"/>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67B7B9C"/>
    <w:multiLevelType w:val="hybridMultilevel"/>
    <w:tmpl w:val="CB16C19E"/>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3CE2600"/>
    <w:multiLevelType w:val="hybridMultilevel"/>
    <w:tmpl w:val="144CF60A"/>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6D242A8"/>
    <w:multiLevelType w:val="hybridMultilevel"/>
    <w:tmpl w:val="B5CAB22E"/>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9E67BBE"/>
    <w:multiLevelType w:val="hybridMultilevel"/>
    <w:tmpl w:val="120CBAF8"/>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3DBA4451"/>
    <w:multiLevelType w:val="hybridMultilevel"/>
    <w:tmpl w:val="25768C1E"/>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55F60924"/>
    <w:multiLevelType w:val="hybridMultilevel"/>
    <w:tmpl w:val="903A9696"/>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7DD93F6F"/>
    <w:multiLevelType w:val="hybridMultilevel"/>
    <w:tmpl w:val="AC104BA8"/>
    <w:lvl w:ilvl="0" w:tplc="2A740C4E">
      <w:start w:val="1"/>
      <w:numFmt w:val="bullet"/>
      <w:lvlText w:val=""/>
      <w:lvlJc w:val="left"/>
      <w:pPr>
        <w:ind w:left="360" w:hanging="360"/>
      </w:pPr>
      <w:rPr>
        <w:rFonts w:ascii="Symbol" w:hAnsi="Symbol" w:hint="default"/>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9"/>
  </w:num>
  <w:num w:numId="5">
    <w:abstractNumId w:val="8"/>
  </w:num>
  <w:num w:numId="6">
    <w:abstractNumId w:val="7"/>
  </w:num>
  <w:num w:numId="7">
    <w:abstractNumId w:val="4"/>
  </w:num>
  <w:num w:numId="8">
    <w:abstractNumId w:val="11"/>
  </w:num>
  <w:num w:numId="9">
    <w:abstractNumId w:val="10"/>
  </w:num>
  <w:num w:numId="10">
    <w:abstractNumId w:val="12"/>
  </w:num>
  <w:num w:numId="11">
    <w:abstractNumId w:val="6"/>
  </w:num>
  <w:num w:numId="12">
    <w:abstractNumId w:val="5"/>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55"/>
    <w:rsid w:val="00012C6E"/>
    <w:rsid w:val="00017757"/>
    <w:rsid w:val="000258B3"/>
    <w:rsid w:val="00027B85"/>
    <w:rsid w:val="00030407"/>
    <w:rsid w:val="00034709"/>
    <w:rsid w:val="000439D5"/>
    <w:rsid w:val="00043F03"/>
    <w:rsid w:val="00046523"/>
    <w:rsid w:val="00060102"/>
    <w:rsid w:val="000745F4"/>
    <w:rsid w:val="00081C90"/>
    <w:rsid w:val="0008568B"/>
    <w:rsid w:val="00090D60"/>
    <w:rsid w:val="000914E1"/>
    <w:rsid w:val="00091C50"/>
    <w:rsid w:val="00096CE3"/>
    <w:rsid w:val="000A072E"/>
    <w:rsid w:val="000A7F51"/>
    <w:rsid w:val="000B2459"/>
    <w:rsid w:val="000B35A0"/>
    <w:rsid w:val="000B7870"/>
    <w:rsid w:val="000C3B7E"/>
    <w:rsid w:val="000C656D"/>
    <w:rsid w:val="000D123D"/>
    <w:rsid w:val="000D1D83"/>
    <w:rsid w:val="000D2CAE"/>
    <w:rsid w:val="000D7382"/>
    <w:rsid w:val="000E1C9D"/>
    <w:rsid w:val="000F2679"/>
    <w:rsid w:val="000F4154"/>
    <w:rsid w:val="00100E95"/>
    <w:rsid w:val="00104552"/>
    <w:rsid w:val="00104DCB"/>
    <w:rsid w:val="0011699F"/>
    <w:rsid w:val="001221A0"/>
    <w:rsid w:val="00122555"/>
    <w:rsid w:val="00122B58"/>
    <w:rsid w:val="0013199A"/>
    <w:rsid w:val="00132BB7"/>
    <w:rsid w:val="001401C9"/>
    <w:rsid w:val="00140974"/>
    <w:rsid w:val="00142459"/>
    <w:rsid w:val="00155CEE"/>
    <w:rsid w:val="00156874"/>
    <w:rsid w:val="00166A8A"/>
    <w:rsid w:val="00170C71"/>
    <w:rsid w:val="00191A76"/>
    <w:rsid w:val="00192FD4"/>
    <w:rsid w:val="0019649B"/>
    <w:rsid w:val="001A03C7"/>
    <w:rsid w:val="001A1A76"/>
    <w:rsid w:val="001A1D97"/>
    <w:rsid w:val="001A7767"/>
    <w:rsid w:val="001B20A4"/>
    <w:rsid w:val="001C6209"/>
    <w:rsid w:val="001D161B"/>
    <w:rsid w:val="001D512D"/>
    <w:rsid w:val="001E2BB9"/>
    <w:rsid w:val="001E521C"/>
    <w:rsid w:val="001E524A"/>
    <w:rsid w:val="001F2DFE"/>
    <w:rsid w:val="001F3A2D"/>
    <w:rsid w:val="001F6480"/>
    <w:rsid w:val="00200BFB"/>
    <w:rsid w:val="00205C22"/>
    <w:rsid w:val="002157B2"/>
    <w:rsid w:val="00217E43"/>
    <w:rsid w:val="00222CE3"/>
    <w:rsid w:val="00231652"/>
    <w:rsid w:val="002410FB"/>
    <w:rsid w:val="0024200F"/>
    <w:rsid w:val="0024306C"/>
    <w:rsid w:val="00244924"/>
    <w:rsid w:val="00245E6E"/>
    <w:rsid w:val="0024718E"/>
    <w:rsid w:val="002472EA"/>
    <w:rsid w:val="00250E80"/>
    <w:rsid w:val="002535E0"/>
    <w:rsid w:val="00255243"/>
    <w:rsid w:val="00255616"/>
    <w:rsid w:val="00263B10"/>
    <w:rsid w:val="00270EEA"/>
    <w:rsid w:val="00271E6E"/>
    <w:rsid w:val="00273AE3"/>
    <w:rsid w:val="00274DBD"/>
    <w:rsid w:val="00275B3C"/>
    <w:rsid w:val="00281DC2"/>
    <w:rsid w:val="00292673"/>
    <w:rsid w:val="00292C4F"/>
    <w:rsid w:val="002A1EDA"/>
    <w:rsid w:val="002A3AFC"/>
    <w:rsid w:val="002A74D4"/>
    <w:rsid w:val="002B2785"/>
    <w:rsid w:val="002B2DF9"/>
    <w:rsid w:val="002C5C09"/>
    <w:rsid w:val="002C681E"/>
    <w:rsid w:val="002D00BD"/>
    <w:rsid w:val="002E09E5"/>
    <w:rsid w:val="002E714A"/>
    <w:rsid w:val="002F259C"/>
    <w:rsid w:val="002F3E5E"/>
    <w:rsid w:val="002F4174"/>
    <w:rsid w:val="002F59BF"/>
    <w:rsid w:val="002F6AD0"/>
    <w:rsid w:val="00300184"/>
    <w:rsid w:val="0030275C"/>
    <w:rsid w:val="0031404B"/>
    <w:rsid w:val="00314F16"/>
    <w:rsid w:val="00324CB0"/>
    <w:rsid w:val="00325793"/>
    <w:rsid w:val="00337233"/>
    <w:rsid w:val="003432E4"/>
    <w:rsid w:val="00355AA4"/>
    <w:rsid w:val="003574E4"/>
    <w:rsid w:val="0036078B"/>
    <w:rsid w:val="00361B80"/>
    <w:rsid w:val="003652BA"/>
    <w:rsid w:val="00374319"/>
    <w:rsid w:val="00380B52"/>
    <w:rsid w:val="0038288E"/>
    <w:rsid w:val="00391BC3"/>
    <w:rsid w:val="00392A5E"/>
    <w:rsid w:val="00393D07"/>
    <w:rsid w:val="00396845"/>
    <w:rsid w:val="003A2A9D"/>
    <w:rsid w:val="003B2DF3"/>
    <w:rsid w:val="003B6097"/>
    <w:rsid w:val="003C04AA"/>
    <w:rsid w:val="003C3562"/>
    <w:rsid w:val="003C52A7"/>
    <w:rsid w:val="003C590E"/>
    <w:rsid w:val="003D0812"/>
    <w:rsid w:val="003E1283"/>
    <w:rsid w:val="003E2A61"/>
    <w:rsid w:val="003E6871"/>
    <w:rsid w:val="003F1693"/>
    <w:rsid w:val="003F274F"/>
    <w:rsid w:val="003F4D74"/>
    <w:rsid w:val="00406E50"/>
    <w:rsid w:val="0041529C"/>
    <w:rsid w:val="00433CFB"/>
    <w:rsid w:val="00437324"/>
    <w:rsid w:val="00445838"/>
    <w:rsid w:val="0045160E"/>
    <w:rsid w:val="00452091"/>
    <w:rsid w:val="00466237"/>
    <w:rsid w:val="0048591D"/>
    <w:rsid w:val="00487922"/>
    <w:rsid w:val="00492C0C"/>
    <w:rsid w:val="0049459B"/>
    <w:rsid w:val="004A0E28"/>
    <w:rsid w:val="004A1E70"/>
    <w:rsid w:val="004D0EC6"/>
    <w:rsid w:val="004D36D3"/>
    <w:rsid w:val="004D5ADE"/>
    <w:rsid w:val="004E029C"/>
    <w:rsid w:val="004E030A"/>
    <w:rsid w:val="004E0AE9"/>
    <w:rsid w:val="004E0CE8"/>
    <w:rsid w:val="004E5711"/>
    <w:rsid w:val="004E636E"/>
    <w:rsid w:val="004F419B"/>
    <w:rsid w:val="00502E18"/>
    <w:rsid w:val="0050366C"/>
    <w:rsid w:val="00503782"/>
    <w:rsid w:val="00511797"/>
    <w:rsid w:val="005146AA"/>
    <w:rsid w:val="005154CB"/>
    <w:rsid w:val="00517950"/>
    <w:rsid w:val="0052110E"/>
    <w:rsid w:val="00525E0B"/>
    <w:rsid w:val="00532F78"/>
    <w:rsid w:val="00533D5A"/>
    <w:rsid w:val="00541E11"/>
    <w:rsid w:val="005558CD"/>
    <w:rsid w:val="0055610E"/>
    <w:rsid w:val="005566AC"/>
    <w:rsid w:val="00557710"/>
    <w:rsid w:val="00565249"/>
    <w:rsid w:val="00566E10"/>
    <w:rsid w:val="00572B9E"/>
    <w:rsid w:val="005733E8"/>
    <w:rsid w:val="00573E4A"/>
    <w:rsid w:val="00576F10"/>
    <w:rsid w:val="00577E10"/>
    <w:rsid w:val="00583D9A"/>
    <w:rsid w:val="00586BCC"/>
    <w:rsid w:val="00593CD5"/>
    <w:rsid w:val="005A3470"/>
    <w:rsid w:val="005A71C6"/>
    <w:rsid w:val="005B1854"/>
    <w:rsid w:val="005B5C5F"/>
    <w:rsid w:val="005C0B24"/>
    <w:rsid w:val="005C5762"/>
    <w:rsid w:val="005D21DE"/>
    <w:rsid w:val="005D3D43"/>
    <w:rsid w:val="005F60AF"/>
    <w:rsid w:val="00600A9C"/>
    <w:rsid w:val="006032F7"/>
    <w:rsid w:val="00611716"/>
    <w:rsid w:val="006118DC"/>
    <w:rsid w:val="00614017"/>
    <w:rsid w:val="00616B13"/>
    <w:rsid w:val="00617264"/>
    <w:rsid w:val="00625301"/>
    <w:rsid w:val="00625F47"/>
    <w:rsid w:val="00625F82"/>
    <w:rsid w:val="00626CA7"/>
    <w:rsid w:val="00636ED5"/>
    <w:rsid w:val="00646F83"/>
    <w:rsid w:val="00650C68"/>
    <w:rsid w:val="00653CD4"/>
    <w:rsid w:val="006546D8"/>
    <w:rsid w:val="00657802"/>
    <w:rsid w:val="0066552E"/>
    <w:rsid w:val="00665B16"/>
    <w:rsid w:val="00665B7E"/>
    <w:rsid w:val="00666577"/>
    <w:rsid w:val="00674B8C"/>
    <w:rsid w:val="006779A8"/>
    <w:rsid w:val="006801AE"/>
    <w:rsid w:val="006924E2"/>
    <w:rsid w:val="0069592A"/>
    <w:rsid w:val="006B0FC0"/>
    <w:rsid w:val="006B6418"/>
    <w:rsid w:val="006B7B8C"/>
    <w:rsid w:val="006D50D8"/>
    <w:rsid w:val="006D5836"/>
    <w:rsid w:val="006F1FF9"/>
    <w:rsid w:val="006F20B7"/>
    <w:rsid w:val="0070348F"/>
    <w:rsid w:val="00710C9C"/>
    <w:rsid w:val="0071288C"/>
    <w:rsid w:val="007160BB"/>
    <w:rsid w:val="0072121F"/>
    <w:rsid w:val="007219E6"/>
    <w:rsid w:val="00722D8E"/>
    <w:rsid w:val="00724F34"/>
    <w:rsid w:val="0072643C"/>
    <w:rsid w:val="007338C4"/>
    <w:rsid w:val="00737347"/>
    <w:rsid w:val="00744723"/>
    <w:rsid w:val="0075644D"/>
    <w:rsid w:val="0076441F"/>
    <w:rsid w:val="0076484F"/>
    <w:rsid w:val="007772FA"/>
    <w:rsid w:val="00780F2C"/>
    <w:rsid w:val="0078337A"/>
    <w:rsid w:val="007A5190"/>
    <w:rsid w:val="007A6B85"/>
    <w:rsid w:val="007B57D8"/>
    <w:rsid w:val="007C6727"/>
    <w:rsid w:val="007E1CD2"/>
    <w:rsid w:val="007F661F"/>
    <w:rsid w:val="00803132"/>
    <w:rsid w:val="00803941"/>
    <w:rsid w:val="00803BAA"/>
    <w:rsid w:val="00805024"/>
    <w:rsid w:val="0081035D"/>
    <w:rsid w:val="0081287A"/>
    <w:rsid w:val="00821D44"/>
    <w:rsid w:val="00826B8A"/>
    <w:rsid w:val="0083138A"/>
    <w:rsid w:val="008420CD"/>
    <w:rsid w:val="0084313A"/>
    <w:rsid w:val="00844F92"/>
    <w:rsid w:val="0084715B"/>
    <w:rsid w:val="00860167"/>
    <w:rsid w:val="00860416"/>
    <w:rsid w:val="00865142"/>
    <w:rsid w:val="00873131"/>
    <w:rsid w:val="00877103"/>
    <w:rsid w:val="008801C4"/>
    <w:rsid w:val="008913A5"/>
    <w:rsid w:val="00892B42"/>
    <w:rsid w:val="00894688"/>
    <w:rsid w:val="00897E5A"/>
    <w:rsid w:val="008A2447"/>
    <w:rsid w:val="008C29EC"/>
    <w:rsid w:val="008C5AE0"/>
    <w:rsid w:val="008C5ED5"/>
    <w:rsid w:val="008D1C42"/>
    <w:rsid w:val="008E0FA3"/>
    <w:rsid w:val="008E5898"/>
    <w:rsid w:val="00902619"/>
    <w:rsid w:val="00925591"/>
    <w:rsid w:val="009343D8"/>
    <w:rsid w:val="009415E2"/>
    <w:rsid w:val="00947968"/>
    <w:rsid w:val="00952B67"/>
    <w:rsid w:val="00956591"/>
    <w:rsid w:val="00963A28"/>
    <w:rsid w:val="0096587C"/>
    <w:rsid w:val="009713BC"/>
    <w:rsid w:val="00974257"/>
    <w:rsid w:val="00975FC4"/>
    <w:rsid w:val="009807CE"/>
    <w:rsid w:val="009809A5"/>
    <w:rsid w:val="009810BA"/>
    <w:rsid w:val="00982520"/>
    <w:rsid w:val="009C4C17"/>
    <w:rsid w:val="009D765D"/>
    <w:rsid w:val="009D7D18"/>
    <w:rsid w:val="009E2A8E"/>
    <w:rsid w:val="009E2CC0"/>
    <w:rsid w:val="009E53ED"/>
    <w:rsid w:val="009E6D7F"/>
    <w:rsid w:val="009F0035"/>
    <w:rsid w:val="009F4084"/>
    <w:rsid w:val="009F4793"/>
    <w:rsid w:val="009F4CB4"/>
    <w:rsid w:val="009F6F45"/>
    <w:rsid w:val="00A01E24"/>
    <w:rsid w:val="00A02810"/>
    <w:rsid w:val="00A0316F"/>
    <w:rsid w:val="00A03A62"/>
    <w:rsid w:val="00A05676"/>
    <w:rsid w:val="00A07D0A"/>
    <w:rsid w:val="00A1141C"/>
    <w:rsid w:val="00A204B1"/>
    <w:rsid w:val="00A226EA"/>
    <w:rsid w:val="00A36C89"/>
    <w:rsid w:val="00A41C57"/>
    <w:rsid w:val="00A45226"/>
    <w:rsid w:val="00A64914"/>
    <w:rsid w:val="00A67338"/>
    <w:rsid w:val="00A71809"/>
    <w:rsid w:val="00A818F9"/>
    <w:rsid w:val="00A86600"/>
    <w:rsid w:val="00A94F48"/>
    <w:rsid w:val="00AA2F9C"/>
    <w:rsid w:val="00AB09A6"/>
    <w:rsid w:val="00AB210A"/>
    <w:rsid w:val="00AB28C5"/>
    <w:rsid w:val="00AB753E"/>
    <w:rsid w:val="00AC0478"/>
    <w:rsid w:val="00AE0F55"/>
    <w:rsid w:val="00AE3F74"/>
    <w:rsid w:val="00AE613B"/>
    <w:rsid w:val="00AE762E"/>
    <w:rsid w:val="00B0611B"/>
    <w:rsid w:val="00B10FAE"/>
    <w:rsid w:val="00B11688"/>
    <w:rsid w:val="00B21AA9"/>
    <w:rsid w:val="00B22179"/>
    <w:rsid w:val="00B2723E"/>
    <w:rsid w:val="00B439CC"/>
    <w:rsid w:val="00B555AB"/>
    <w:rsid w:val="00B65163"/>
    <w:rsid w:val="00B664A1"/>
    <w:rsid w:val="00B71027"/>
    <w:rsid w:val="00B7549D"/>
    <w:rsid w:val="00B76A5C"/>
    <w:rsid w:val="00B80336"/>
    <w:rsid w:val="00B85E4B"/>
    <w:rsid w:val="00B8694C"/>
    <w:rsid w:val="00B91437"/>
    <w:rsid w:val="00B92D5C"/>
    <w:rsid w:val="00BA68C5"/>
    <w:rsid w:val="00BA7CF2"/>
    <w:rsid w:val="00BB152C"/>
    <w:rsid w:val="00BB2AF5"/>
    <w:rsid w:val="00BB53C7"/>
    <w:rsid w:val="00BB75D6"/>
    <w:rsid w:val="00BC1D33"/>
    <w:rsid w:val="00BC2732"/>
    <w:rsid w:val="00BD230F"/>
    <w:rsid w:val="00BD2CAC"/>
    <w:rsid w:val="00BD3B33"/>
    <w:rsid w:val="00BD4A90"/>
    <w:rsid w:val="00BE23D8"/>
    <w:rsid w:val="00BF0DBF"/>
    <w:rsid w:val="00BF30B2"/>
    <w:rsid w:val="00BF3EB2"/>
    <w:rsid w:val="00C071ED"/>
    <w:rsid w:val="00C07820"/>
    <w:rsid w:val="00C10146"/>
    <w:rsid w:val="00C11348"/>
    <w:rsid w:val="00C1214F"/>
    <w:rsid w:val="00C149F6"/>
    <w:rsid w:val="00C30C3D"/>
    <w:rsid w:val="00C362CD"/>
    <w:rsid w:val="00C41FF6"/>
    <w:rsid w:val="00C42F64"/>
    <w:rsid w:val="00C47044"/>
    <w:rsid w:val="00C525D1"/>
    <w:rsid w:val="00C602FE"/>
    <w:rsid w:val="00C64068"/>
    <w:rsid w:val="00C716EF"/>
    <w:rsid w:val="00C72DF2"/>
    <w:rsid w:val="00C75677"/>
    <w:rsid w:val="00C75937"/>
    <w:rsid w:val="00C95487"/>
    <w:rsid w:val="00C96B1F"/>
    <w:rsid w:val="00CB16F1"/>
    <w:rsid w:val="00CC4CD0"/>
    <w:rsid w:val="00CD1C32"/>
    <w:rsid w:val="00CD1D8C"/>
    <w:rsid w:val="00CE3CC1"/>
    <w:rsid w:val="00CE4B48"/>
    <w:rsid w:val="00CE6FF4"/>
    <w:rsid w:val="00D132AD"/>
    <w:rsid w:val="00D172AD"/>
    <w:rsid w:val="00D2011B"/>
    <w:rsid w:val="00D2142C"/>
    <w:rsid w:val="00D25F33"/>
    <w:rsid w:val="00D35C2C"/>
    <w:rsid w:val="00D371E2"/>
    <w:rsid w:val="00D4617A"/>
    <w:rsid w:val="00D500E9"/>
    <w:rsid w:val="00D52E30"/>
    <w:rsid w:val="00D5400F"/>
    <w:rsid w:val="00D55726"/>
    <w:rsid w:val="00D609E8"/>
    <w:rsid w:val="00D60D49"/>
    <w:rsid w:val="00D61FB7"/>
    <w:rsid w:val="00D638E2"/>
    <w:rsid w:val="00D7255A"/>
    <w:rsid w:val="00D90E72"/>
    <w:rsid w:val="00D97F0B"/>
    <w:rsid w:val="00DA123A"/>
    <w:rsid w:val="00DB24EF"/>
    <w:rsid w:val="00DD111F"/>
    <w:rsid w:val="00DD24E8"/>
    <w:rsid w:val="00DE1788"/>
    <w:rsid w:val="00DE3E86"/>
    <w:rsid w:val="00DE51CC"/>
    <w:rsid w:val="00DE562C"/>
    <w:rsid w:val="00DF09E7"/>
    <w:rsid w:val="00DF13C5"/>
    <w:rsid w:val="00DF3E06"/>
    <w:rsid w:val="00DF4C60"/>
    <w:rsid w:val="00E04192"/>
    <w:rsid w:val="00E048FB"/>
    <w:rsid w:val="00E053D6"/>
    <w:rsid w:val="00E07C39"/>
    <w:rsid w:val="00E1170F"/>
    <w:rsid w:val="00E12751"/>
    <w:rsid w:val="00E1726E"/>
    <w:rsid w:val="00E20BCF"/>
    <w:rsid w:val="00E223FC"/>
    <w:rsid w:val="00E22626"/>
    <w:rsid w:val="00E25935"/>
    <w:rsid w:val="00E311C0"/>
    <w:rsid w:val="00E413A4"/>
    <w:rsid w:val="00E4747F"/>
    <w:rsid w:val="00E62A1D"/>
    <w:rsid w:val="00E64C06"/>
    <w:rsid w:val="00E6608B"/>
    <w:rsid w:val="00E673FA"/>
    <w:rsid w:val="00E67CA8"/>
    <w:rsid w:val="00E721DA"/>
    <w:rsid w:val="00E760D6"/>
    <w:rsid w:val="00E771CC"/>
    <w:rsid w:val="00E85BED"/>
    <w:rsid w:val="00E8652C"/>
    <w:rsid w:val="00E90606"/>
    <w:rsid w:val="00E9563F"/>
    <w:rsid w:val="00E973EE"/>
    <w:rsid w:val="00EA0472"/>
    <w:rsid w:val="00EA6100"/>
    <w:rsid w:val="00EA699C"/>
    <w:rsid w:val="00EB3319"/>
    <w:rsid w:val="00EB55C5"/>
    <w:rsid w:val="00EC2F89"/>
    <w:rsid w:val="00EC775D"/>
    <w:rsid w:val="00ED6CCE"/>
    <w:rsid w:val="00EE015E"/>
    <w:rsid w:val="00EE3AAF"/>
    <w:rsid w:val="00F00B63"/>
    <w:rsid w:val="00F0157D"/>
    <w:rsid w:val="00F06A30"/>
    <w:rsid w:val="00F130D9"/>
    <w:rsid w:val="00F2204C"/>
    <w:rsid w:val="00F270DB"/>
    <w:rsid w:val="00F3084F"/>
    <w:rsid w:val="00F40A55"/>
    <w:rsid w:val="00F42671"/>
    <w:rsid w:val="00F44622"/>
    <w:rsid w:val="00F572E0"/>
    <w:rsid w:val="00F6386D"/>
    <w:rsid w:val="00F6661F"/>
    <w:rsid w:val="00F6678A"/>
    <w:rsid w:val="00F82C41"/>
    <w:rsid w:val="00F85473"/>
    <w:rsid w:val="00F94163"/>
    <w:rsid w:val="00F963B8"/>
    <w:rsid w:val="00F97E85"/>
    <w:rsid w:val="00FB07E3"/>
    <w:rsid w:val="00FB312E"/>
    <w:rsid w:val="00FC1C97"/>
    <w:rsid w:val="00FD4496"/>
    <w:rsid w:val="00FE359D"/>
    <w:rsid w:val="00FE3F6C"/>
    <w:rsid w:val="00FE5910"/>
    <w:rsid w:val="00FF097E"/>
    <w:rsid w:val="01ACACEE"/>
    <w:rsid w:val="02582E5C"/>
    <w:rsid w:val="027872FE"/>
    <w:rsid w:val="03624BF5"/>
    <w:rsid w:val="046118A3"/>
    <w:rsid w:val="04CEAA50"/>
    <w:rsid w:val="04FAE5BB"/>
    <w:rsid w:val="05D076D8"/>
    <w:rsid w:val="06ED59C2"/>
    <w:rsid w:val="07004428"/>
    <w:rsid w:val="0835539C"/>
    <w:rsid w:val="08CB84A9"/>
    <w:rsid w:val="090ADE97"/>
    <w:rsid w:val="0B3D807F"/>
    <w:rsid w:val="0B80D2AB"/>
    <w:rsid w:val="0C406F52"/>
    <w:rsid w:val="0C508245"/>
    <w:rsid w:val="0D4559C0"/>
    <w:rsid w:val="0D9994FF"/>
    <w:rsid w:val="0DB8BFB3"/>
    <w:rsid w:val="0DE631C8"/>
    <w:rsid w:val="0E329544"/>
    <w:rsid w:val="0E47A4C4"/>
    <w:rsid w:val="0E5B0581"/>
    <w:rsid w:val="0E8F7E51"/>
    <w:rsid w:val="0ECB1B1C"/>
    <w:rsid w:val="0FD2048B"/>
    <w:rsid w:val="0FDD6D20"/>
    <w:rsid w:val="0FFC060A"/>
    <w:rsid w:val="109632A0"/>
    <w:rsid w:val="10A504FF"/>
    <w:rsid w:val="111C9E5E"/>
    <w:rsid w:val="112C5457"/>
    <w:rsid w:val="1138B068"/>
    <w:rsid w:val="113A8978"/>
    <w:rsid w:val="117F9A6C"/>
    <w:rsid w:val="11A15A74"/>
    <w:rsid w:val="122DB252"/>
    <w:rsid w:val="13377E3E"/>
    <w:rsid w:val="13397710"/>
    <w:rsid w:val="1471E293"/>
    <w:rsid w:val="14D491D5"/>
    <w:rsid w:val="14D6D779"/>
    <w:rsid w:val="1517169E"/>
    <w:rsid w:val="16E93EB7"/>
    <w:rsid w:val="175D5152"/>
    <w:rsid w:val="179ADA62"/>
    <w:rsid w:val="17AC4AD0"/>
    <w:rsid w:val="17CE2BAF"/>
    <w:rsid w:val="17D5D81E"/>
    <w:rsid w:val="1921D085"/>
    <w:rsid w:val="19614C09"/>
    <w:rsid w:val="19BE3AC1"/>
    <w:rsid w:val="19E18027"/>
    <w:rsid w:val="1AEB1942"/>
    <w:rsid w:val="1B50B7AD"/>
    <w:rsid w:val="1B5A0B22"/>
    <w:rsid w:val="1C5DA2FD"/>
    <w:rsid w:val="1CCAB1A2"/>
    <w:rsid w:val="1F6C36CE"/>
    <w:rsid w:val="1F6D684A"/>
    <w:rsid w:val="200D964D"/>
    <w:rsid w:val="2081192C"/>
    <w:rsid w:val="20D849B2"/>
    <w:rsid w:val="20E79442"/>
    <w:rsid w:val="218F25FE"/>
    <w:rsid w:val="21E1EAC4"/>
    <w:rsid w:val="21F7F68B"/>
    <w:rsid w:val="223C8B6F"/>
    <w:rsid w:val="23671D56"/>
    <w:rsid w:val="236A0A1A"/>
    <w:rsid w:val="23C53F29"/>
    <w:rsid w:val="23CC2F68"/>
    <w:rsid w:val="244F8C85"/>
    <w:rsid w:val="24620C77"/>
    <w:rsid w:val="24731AF6"/>
    <w:rsid w:val="24903B8A"/>
    <w:rsid w:val="24B883CA"/>
    <w:rsid w:val="24BA4113"/>
    <w:rsid w:val="25EB5CE6"/>
    <w:rsid w:val="26F3A2A0"/>
    <w:rsid w:val="27A520C4"/>
    <w:rsid w:val="27B6D949"/>
    <w:rsid w:val="27F1E1D5"/>
    <w:rsid w:val="28CA7760"/>
    <w:rsid w:val="28F2E806"/>
    <w:rsid w:val="290864A7"/>
    <w:rsid w:val="294C4AC4"/>
    <w:rsid w:val="29B1C27C"/>
    <w:rsid w:val="2A3DAD2A"/>
    <w:rsid w:val="2B0BD7E1"/>
    <w:rsid w:val="2B87F051"/>
    <w:rsid w:val="2C3D9253"/>
    <w:rsid w:val="2C65533B"/>
    <w:rsid w:val="2D499DA6"/>
    <w:rsid w:val="2E282D36"/>
    <w:rsid w:val="2E9F5480"/>
    <w:rsid w:val="2F8F17FE"/>
    <w:rsid w:val="2FF74EE4"/>
    <w:rsid w:val="320E1A55"/>
    <w:rsid w:val="320F3EAD"/>
    <w:rsid w:val="3249FD21"/>
    <w:rsid w:val="33406162"/>
    <w:rsid w:val="336DD033"/>
    <w:rsid w:val="35278033"/>
    <w:rsid w:val="373551CC"/>
    <w:rsid w:val="37C47FB9"/>
    <w:rsid w:val="38124D3C"/>
    <w:rsid w:val="381DDD8C"/>
    <w:rsid w:val="3955998A"/>
    <w:rsid w:val="397455CC"/>
    <w:rsid w:val="39FB2D58"/>
    <w:rsid w:val="3A4054E3"/>
    <w:rsid w:val="3AF39B22"/>
    <w:rsid w:val="3B328D4D"/>
    <w:rsid w:val="3B4793E7"/>
    <w:rsid w:val="3B75EF8A"/>
    <w:rsid w:val="3B822F69"/>
    <w:rsid w:val="3B9B452F"/>
    <w:rsid w:val="3C331BFE"/>
    <w:rsid w:val="3C8F9731"/>
    <w:rsid w:val="3CE01CB0"/>
    <w:rsid w:val="3CE4F270"/>
    <w:rsid w:val="3D2E478D"/>
    <w:rsid w:val="3D42E981"/>
    <w:rsid w:val="3DCF39B5"/>
    <w:rsid w:val="3DE50545"/>
    <w:rsid w:val="3ED7EB8D"/>
    <w:rsid w:val="3F005588"/>
    <w:rsid w:val="3F0CDAC3"/>
    <w:rsid w:val="3F20FDAD"/>
    <w:rsid w:val="3F282E0B"/>
    <w:rsid w:val="40E4387E"/>
    <w:rsid w:val="414C20DD"/>
    <w:rsid w:val="42447B85"/>
    <w:rsid w:val="4258C35C"/>
    <w:rsid w:val="4274D306"/>
    <w:rsid w:val="42B2E747"/>
    <w:rsid w:val="4328E04F"/>
    <w:rsid w:val="43BA31B0"/>
    <w:rsid w:val="43EC5CB9"/>
    <w:rsid w:val="44B10BF7"/>
    <w:rsid w:val="45F13D6D"/>
    <w:rsid w:val="4657D0F4"/>
    <w:rsid w:val="471CBFEA"/>
    <w:rsid w:val="4785F8AD"/>
    <w:rsid w:val="47900837"/>
    <w:rsid w:val="49579769"/>
    <w:rsid w:val="4993D784"/>
    <w:rsid w:val="49963719"/>
    <w:rsid w:val="49D82CB7"/>
    <w:rsid w:val="4A047058"/>
    <w:rsid w:val="4A9B1D57"/>
    <w:rsid w:val="4AD9DAC6"/>
    <w:rsid w:val="4B5C399E"/>
    <w:rsid w:val="4BE4DC0A"/>
    <w:rsid w:val="4C517AA4"/>
    <w:rsid w:val="4DEA2BA1"/>
    <w:rsid w:val="4F74C12B"/>
    <w:rsid w:val="5089DFB8"/>
    <w:rsid w:val="5124EBC7"/>
    <w:rsid w:val="52026AB3"/>
    <w:rsid w:val="52281092"/>
    <w:rsid w:val="52424F6F"/>
    <w:rsid w:val="52EBFF29"/>
    <w:rsid w:val="539E3B14"/>
    <w:rsid w:val="53EF700E"/>
    <w:rsid w:val="545C8C89"/>
    <w:rsid w:val="556D42BD"/>
    <w:rsid w:val="562FFDEB"/>
    <w:rsid w:val="56CCED08"/>
    <w:rsid w:val="56D192F1"/>
    <w:rsid w:val="5869A771"/>
    <w:rsid w:val="587BC940"/>
    <w:rsid w:val="58D48D15"/>
    <w:rsid w:val="5907659E"/>
    <w:rsid w:val="59985AD5"/>
    <w:rsid w:val="59BDA3C6"/>
    <w:rsid w:val="59D2643F"/>
    <w:rsid w:val="5B17A3BA"/>
    <w:rsid w:val="5C50D028"/>
    <w:rsid w:val="5C52C6C0"/>
    <w:rsid w:val="5C8E87C8"/>
    <w:rsid w:val="5C9888AB"/>
    <w:rsid w:val="5D1E345F"/>
    <w:rsid w:val="5DA53F7C"/>
    <w:rsid w:val="5DC1BF17"/>
    <w:rsid w:val="5F81D7EC"/>
    <w:rsid w:val="5FB6E627"/>
    <w:rsid w:val="5FB8253D"/>
    <w:rsid w:val="60B47548"/>
    <w:rsid w:val="61687DDD"/>
    <w:rsid w:val="628312DB"/>
    <w:rsid w:val="65B81FB4"/>
    <w:rsid w:val="65D8EAAA"/>
    <w:rsid w:val="662AC9D5"/>
    <w:rsid w:val="6634E6DE"/>
    <w:rsid w:val="667A6639"/>
    <w:rsid w:val="66ABEE48"/>
    <w:rsid w:val="66AD12AB"/>
    <w:rsid w:val="66E4E1D2"/>
    <w:rsid w:val="67BAC96D"/>
    <w:rsid w:val="6800120B"/>
    <w:rsid w:val="681E7C5E"/>
    <w:rsid w:val="68402123"/>
    <w:rsid w:val="692442D4"/>
    <w:rsid w:val="699B825F"/>
    <w:rsid w:val="69B6077E"/>
    <w:rsid w:val="69C625C7"/>
    <w:rsid w:val="69D4FBD6"/>
    <w:rsid w:val="6A9853B1"/>
    <w:rsid w:val="6BB6F6A8"/>
    <w:rsid w:val="6BE512CE"/>
    <w:rsid w:val="6C021C42"/>
    <w:rsid w:val="6C02D098"/>
    <w:rsid w:val="6C7A2561"/>
    <w:rsid w:val="6CBE2D6A"/>
    <w:rsid w:val="6D3C150D"/>
    <w:rsid w:val="6DB113B2"/>
    <w:rsid w:val="6F33BBB6"/>
    <w:rsid w:val="6FB76018"/>
    <w:rsid w:val="70BF973D"/>
    <w:rsid w:val="7180A11F"/>
    <w:rsid w:val="7204E162"/>
    <w:rsid w:val="721164D0"/>
    <w:rsid w:val="7216F643"/>
    <w:rsid w:val="728DE8CC"/>
    <w:rsid w:val="72C03481"/>
    <w:rsid w:val="730B36A9"/>
    <w:rsid w:val="73AE75F5"/>
    <w:rsid w:val="73B2C6A4"/>
    <w:rsid w:val="743AD415"/>
    <w:rsid w:val="74968548"/>
    <w:rsid w:val="7687E764"/>
    <w:rsid w:val="76AC9655"/>
    <w:rsid w:val="7734A554"/>
    <w:rsid w:val="77826A11"/>
    <w:rsid w:val="78879B7E"/>
    <w:rsid w:val="797B5657"/>
    <w:rsid w:val="79821A7C"/>
    <w:rsid w:val="7AB6B51F"/>
    <w:rsid w:val="7B913D53"/>
    <w:rsid w:val="7BF736C3"/>
    <w:rsid w:val="7D4EDA69"/>
    <w:rsid w:val="7D8AC9B9"/>
    <w:rsid w:val="7E4AA956"/>
    <w:rsid w:val="7E7B5763"/>
    <w:rsid w:val="7EBA5589"/>
    <w:rsid w:val="7F8CC955"/>
    <w:rsid w:val="7FE745A6"/>
    <w:rsid w:val="7FF80E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0851B"/>
  <w15:chartTrackingRefBased/>
  <w15:docId w15:val="{800A761D-42F2-46DD-9810-8FB8F03C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23E"/>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vori">
    <w:name w:val="Favori"/>
    <w:basedOn w:val="Normal"/>
    <w:link w:val="FavoriCar"/>
    <w:qFormat/>
    <w:rsid w:val="003C590E"/>
    <w:pPr>
      <w:spacing w:after="240"/>
      <w:jc w:val="both"/>
    </w:pPr>
    <w:rPr>
      <w:rFonts w:ascii="Arial" w:hAnsi="Arial"/>
      <w:lang w:val="fr-CA"/>
    </w:rPr>
  </w:style>
  <w:style w:type="character" w:customStyle="1" w:styleId="FavoriCar">
    <w:name w:val="Favori Car"/>
    <w:basedOn w:val="Policepardfaut"/>
    <w:link w:val="Favori"/>
    <w:rsid w:val="003C590E"/>
    <w:rPr>
      <w:rFonts w:ascii="Arial" w:hAnsi="Arial"/>
    </w:rPr>
  </w:style>
  <w:style w:type="table" w:styleId="Grilledutableau">
    <w:name w:val="Table Grid"/>
    <w:basedOn w:val="TableauNormal"/>
    <w:uiPriority w:val="59"/>
    <w:rsid w:val="00B2723E"/>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0A55"/>
    <w:pPr>
      <w:spacing w:before="100" w:beforeAutospacing="1" w:after="100" w:afterAutospacing="1"/>
    </w:pPr>
    <w:rPr>
      <w:rFonts w:ascii="Times New Roman" w:eastAsia="Times New Roman" w:hAnsi="Times New Roman"/>
      <w:lang w:val="fr-CA" w:eastAsia="fr-CA"/>
    </w:rPr>
  </w:style>
  <w:style w:type="paragraph" w:styleId="Paragraphedeliste">
    <w:name w:val="List Paragraph"/>
    <w:basedOn w:val="Normal"/>
    <w:uiPriority w:val="34"/>
    <w:qFormat/>
    <w:rsid w:val="00D172AD"/>
    <w:pPr>
      <w:ind w:left="720"/>
      <w:contextualSpacing/>
    </w:pPr>
  </w:style>
  <w:style w:type="paragraph" w:styleId="En-tte">
    <w:name w:val="header"/>
    <w:basedOn w:val="Normal"/>
    <w:link w:val="En-tteCar"/>
    <w:uiPriority w:val="99"/>
    <w:unhideWhenUsed/>
    <w:rsid w:val="00C362CD"/>
    <w:pPr>
      <w:tabs>
        <w:tab w:val="center" w:pos="4320"/>
        <w:tab w:val="right" w:pos="8640"/>
      </w:tabs>
    </w:pPr>
  </w:style>
  <w:style w:type="character" w:customStyle="1" w:styleId="En-tteCar">
    <w:name w:val="En-tête Car"/>
    <w:basedOn w:val="Policepardfaut"/>
    <w:link w:val="En-tte"/>
    <w:uiPriority w:val="99"/>
    <w:rsid w:val="00C362CD"/>
    <w:rPr>
      <w:sz w:val="24"/>
      <w:szCs w:val="24"/>
      <w:lang w:val="en-US"/>
    </w:rPr>
  </w:style>
  <w:style w:type="paragraph" w:styleId="Pieddepage">
    <w:name w:val="footer"/>
    <w:basedOn w:val="Normal"/>
    <w:link w:val="PieddepageCar"/>
    <w:uiPriority w:val="99"/>
    <w:unhideWhenUsed/>
    <w:rsid w:val="00C362CD"/>
    <w:pPr>
      <w:tabs>
        <w:tab w:val="center" w:pos="4320"/>
        <w:tab w:val="right" w:pos="8640"/>
      </w:tabs>
    </w:pPr>
  </w:style>
  <w:style w:type="character" w:customStyle="1" w:styleId="PieddepageCar">
    <w:name w:val="Pied de page Car"/>
    <w:basedOn w:val="Policepardfaut"/>
    <w:link w:val="Pieddepage"/>
    <w:uiPriority w:val="99"/>
    <w:rsid w:val="00C362CD"/>
    <w:rPr>
      <w:sz w:val="24"/>
      <w:szCs w:val="24"/>
      <w:lang w:val="en-US"/>
    </w:rPr>
  </w:style>
  <w:style w:type="paragraph" w:customStyle="1" w:styleId="Default">
    <w:name w:val="Default"/>
    <w:rsid w:val="00081C90"/>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6546D8"/>
    <w:rPr>
      <w:color w:val="0000FF" w:themeColor="hyperlink"/>
      <w:u w:val="single"/>
    </w:rPr>
  </w:style>
  <w:style w:type="paragraph" w:styleId="Notedefin">
    <w:name w:val="endnote text"/>
    <w:basedOn w:val="Normal"/>
    <w:link w:val="NotedefinCar"/>
    <w:uiPriority w:val="99"/>
    <w:semiHidden/>
    <w:unhideWhenUsed/>
    <w:rsid w:val="00860416"/>
    <w:rPr>
      <w:sz w:val="20"/>
      <w:szCs w:val="20"/>
    </w:rPr>
  </w:style>
  <w:style w:type="character" w:customStyle="1" w:styleId="NotedefinCar">
    <w:name w:val="Note de fin Car"/>
    <w:basedOn w:val="Policepardfaut"/>
    <w:link w:val="Notedefin"/>
    <w:uiPriority w:val="99"/>
    <w:semiHidden/>
    <w:rsid w:val="00860416"/>
    <w:rPr>
      <w:sz w:val="20"/>
      <w:szCs w:val="20"/>
      <w:lang w:val="en-US"/>
    </w:rPr>
  </w:style>
  <w:style w:type="character" w:styleId="Appeldenotedefin">
    <w:name w:val="endnote reference"/>
    <w:basedOn w:val="Policepardfaut"/>
    <w:uiPriority w:val="99"/>
    <w:semiHidden/>
    <w:unhideWhenUsed/>
    <w:rsid w:val="00860416"/>
    <w:rPr>
      <w:vertAlign w:val="superscript"/>
    </w:rPr>
  </w:style>
  <w:style w:type="paragraph" w:styleId="Notedebasdepage">
    <w:name w:val="footnote text"/>
    <w:basedOn w:val="Normal"/>
    <w:link w:val="NotedebasdepageCar"/>
    <w:uiPriority w:val="99"/>
    <w:semiHidden/>
    <w:unhideWhenUsed/>
    <w:rsid w:val="00860416"/>
    <w:rPr>
      <w:sz w:val="20"/>
      <w:szCs w:val="20"/>
    </w:rPr>
  </w:style>
  <w:style w:type="character" w:customStyle="1" w:styleId="NotedebasdepageCar">
    <w:name w:val="Note de bas de page Car"/>
    <w:basedOn w:val="Policepardfaut"/>
    <w:link w:val="Notedebasdepage"/>
    <w:uiPriority w:val="99"/>
    <w:semiHidden/>
    <w:rsid w:val="00860416"/>
    <w:rPr>
      <w:sz w:val="20"/>
      <w:szCs w:val="20"/>
      <w:lang w:val="en-US"/>
    </w:rPr>
  </w:style>
  <w:style w:type="character" w:styleId="Appelnotedebasdep">
    <w:name w:val="footnote reference"/>
    <w:basedOn w:val="Policepardfaut"/>
    <w:uiPriority w:val="99"/>
    <w:semiHidden/>
    <w:unhideWhenUsed/>
    <w:rsid w:val="00860416"/>
    <w:rPr>
      <w:vertAlign w:val="superscript"/>
    </w:rPr>
  </w:style>
  <w:style w:type="paragraph" w:customStyle="1" w:styleId="Cartable">
    <w:name w:val="Cartable"/>
    <w:basedOn w:val="Normal"/>
    <w:qFormat/>
    <w:rsid w:val="00B2723E"/>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B2723E"/>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2723E"/>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B2723E"/>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517950"/>
  </w:style>
  <w:style w:type="character" w:customStyle="1" w:styleId="eop">
    <w:name w:val="eop"/>
    <w:basedOn w:val="Policepardfaut"/>
    <w:rsid w:val="00517950"/>
  </w:style>
  <w:style w:type="paragraph" w:styleId="Titre">
    <w:name w:val="Title"/>
    <w:basedOn w:val="Normal"/>
    <w:next w:val="Normal"/>
    <w:link w:val="TitreCar"/>
    <w:uiPriority w:val="10"/>
    <w:qFormat/>
    <w:rsid w:val="005577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7710"/>
    <w:rPr>
      <w:rFonts w:asciiTheme="majorHAnsi" w:eastAsiaTheme="majorEastAsia" w:hAnsiTheme="majorHAnsi" w:cstheme="majorBidi"/>
      <w:spacing w:val="-10"/>
      <w:kern w:val="28"/>
      <w:sz w:val="56"/>
      <w:szCs w:val="56"/>
      <w:lang w:val="fr-FR"/>
    </w:rPr>
  </w:style>
  <w:style w:type="character" w:styleId="lev">
    <w:name w:val="Strong"/>
    <w:basedOn w:val="Policepardfaut"/>
    <w:uiPriority w:val="22"/>
    <w:qFormat/>
    <w:rsid w:val="00557710"/>
    <w:rPr>
      <w:b/>
      <w:bCs/>
    </w:rPr>
  </w:style>
  <w:style w:type="paragraph" w:styleId="Rvision">
    <w:name w:val="Revision"/>
    <w:hidden/>
    <w:uiPriority w:val="99"/>
    <w:semiHidden/>
    <w:rsid w:val="00665B16"/>
    <w:pPr>
      <w:spacing w:after="0" w:line="240" w:lineRule="auto"/>
    </w:pPr>
    <w:rPr>
      <w:rFonts w:ascii="Calibri" w:eastAsia="Calibri" w:hAnsi="Calibri" w:cs="Times New Roman"/>
      <w:lang w:val="fr-FR"/>
    </w:rPr>
  </w:style>
  <w:style w:type="paragraph" w:styleId="Textedebulles">
    <w:name w:val="Balloon Text"/>
    <w:basedOn w:val="Normal"/>
    <w:link w:val="TextedebullesCar"/>
    <w:uiPriority w:val="99"/>
    <w:semiHidden/>
    <w:unhideWhenUsed/>
    <w:rsid w:val="00665B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5B16"/>
    <w:rPr>
      <w:rFonts w:ascii="Segoe UI" w:eastAsia="Calibri" w:hAnsi="Segoe UI" w:cs="Segoe UI"/>
      <w:sz w:val="18"/>
      <w:szCs w:val="18"/>
      <w:lang w:val="fr-FR"/>
    </w:rPr>
  </w:style>
  <w:style w:type="character" w:styleId="Lienhypertextesuivivisit">
    <w:name w:val="FollowedHyperlink"/>
    <w:basedOn w:val="Policepardfaut"/>
    <w:uiPriority w:val="99"/>
    <w:semiHidden/>
    <w:unhideWhenUsed/>
    <w:rsid w:val="000258B3"/>
    <w:rPr>
      <w:color w:val="800080" w:themeColor="followedHyperlink"/>
      <w:u w:val="single"/>
    </w:rPr>
  </w:style>
  <w:style w:type="character" w:customStyle="1" w:styleId="Mentionnonrsolue1">
    <w:name w:val="Mention non résolue1"/>
    <w:basedOn w:val="Policepardfaut"/>
    <w:uiPriority w:val="99"/>
    <w:semiHidden/>
    <w:unhideWhenUsed/>
    <w:rsid w:val="00892B42"/>
    <w:rPr>
      <w:color w:val="605E5C"/>
      <w:shd w:val="clear" w:color="auto" w:fill="E1DFDD"/>
    </w:rPr>
  </w:style>
  <w:style w:type="character" w:customStyle="1" w:styleId="Mentionnonrsolue2">
    <w:name w:val="Mention non résolue2"/>
    <w:basedOn w:val="Policepardfaut"/>
    <w:uiPriority w:val="99"/>
    <w:semiHidden/>
    <w:unhideWhenUsed/>
    <w:rsid w:val="005733E8"/>
    <w:rPr>
      <w:color w:val="605E5C"/>
      <w:shd w:val="clear" w:color="auto" w:fill="E1DFDD"/>
    </w:rPr>
  </w:style>
  <w:style w:type="paragraph" w:customStyle="1" w:styleId="paragraph">
    <w:name w:val="paragraph"/>
    <w:basedOn w:val="Normal"/>
    <w:rsid w:val="006118DC"/>
    <w:pPr>
      <w:spacing w:before="100" w:beforeAutospacing="1" w:after="100" w:afterAutospacing="1" w:line="240" w:lineRule="auto"/>
    </w:pPr>
    <w:rPr>
      <w:rFonts w:ascii="Times New Roman" w:eastAsia="Times New Roman" w:hAnsi="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7684">
      <w:bodyDiv w:val="1"/>
      <w:marLeft w:val="0"/>
      <w:marRight w:val="0"/>
      <w:marTop w:val="0"/>
      <w:marBottom w:val="0"/>
      <w:divBdr>
        <w:top w:val="none" w:sz="0" w:space="0" w:color="auto"/>
        <w:left w:val="none" w:sz="0" w:space="0" w:color="auto"/>
        <w:bottom w:val="none" w:sz="0" w:space="0" w:color="auto"/>
        <w:right w:val="none" w:sz="0" w:space="0" w:color="auto"/>
      </w:divBdr>
    </w:div>
    <w:div w:id="9791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ybersavoir.csdm.qc.ca/adaptationscolaire/files/2018/12/Mesures-de-soutien_primaire-et-secondaire-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sdma.sharepoint.com/:p:/s/cybersavoir-123/EZlgr0TnQjpJn7p7nNPG-jMBSlkItbNcdGHxX2hhLTv8eQ?e=oD2mRn" TargetMode="External"/><Relationship Id="rId2" Type="http://schemas.openxmlformats.org/officeDocument/2006/relationships/hyperlink" Target="https://csdma.sharepoint.com/:p:/s/cybersavoir-123/EQbegGgSC9hIiwX2CEZezngBEkL9VlNAPAvzYO1ruIY8Wg?e=Ve9huk" TargetMode="External"/><Relationship Id="rId1" Type="http://schemas.openxmlformats.org/officeDocument/2006/relationships/hyperlink" Target="https://csdma.sharepoint.com/:p:/s/cybersavoir-123/EdvFtxHZh65JquLiPb5gZM4Blz41CCCRE-SyODS4FMOWMw?e=XGKkW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F8DC87B843141A234421FB1802520" ma:contentTypeVersion="5" ma:contentTypeDescription="Crée un document." ma:contentTypeScope="" ma:versionID="bd1852b92257e9de2892746aecc1d45e">
  <xsd:schema xmlns:xsd="http://www.w3.org/2001/XMLSchema" xmlns:xs="http://www.w3.org/2001/XMLSchema" xmlns:p="http://schemas.microsoft.com/office/2006/metadata/properties" xmlns:ns2="8bfed1fa-3c1a-4b9c-9e54-ea6bac02552b" targetNamespace="http://schemas.microsoft.com/office/2006/metadata/properties" ma:root="true" ma:fieldsID="4f79b3030839c4e2223128e7db904667" ns2:_="">
    <xsd:import namespace="8bfed1fa-3c1a-4b9c-9e54-ea6bac0255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ed1fa-3c1a-4b9c-9e54-ea6bac025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D19F6-698F-4C59-AA64-1BFE309A5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ed1fa-3c1a-4b9c-9e54-ea6bac025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4DB98-0E06-49EF-9241-EC1D3D89A4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588E8B-7CE2-45DE-A497-22222CA7F26E}">
  <ds:schemaRefs>
    <ds:schemaRef ds:uri="http://schemas.microsoft.com/sharepoint/v3/contenttype/forms"/>
  </ds:schemaRefs>
</ds:datastoreItem>
</file>

<file path=customXml/itemProps4.xml><?xml version="1.0" encoding="utf-8"?>
<ds:datastoreItem xmlns:ds="http://schemas.openxmlformats.org/officeDocument/2006/customXml" ds:itemID="{33220E4A-D6B8-4C6F-9D95-09D68ACB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2579</Words>
  <Characters>14186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Courchesne Marie-Pierre</dc:creator>
  <cp:keywords/>
  <dc:description/>
  <cp:lastModifiedBy>Desjardins-Saey Elizabeth</cp:lastModifiedBy>
  <cp:revision>2</cp:revision>
  <dcterms:created xsi:type="dcterms:W3CDTF">2021-11-29T19:16:00Z</dcterms:created>
  <dcterms:modified xsi:type="dcterms:W3CDTF">2021-11-29T19:16:00Z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0x01010028CF8DC87B843141A234421FB1802520</vt:lpwstr>
  </property>
</Properties>
</file>